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9016E" w14:textId="3E342E07" w:rsidR="00D87C07" w:rsidRDefault="00D87C07" w:rsidP="00D87C07">
      <w:pPr>
        <w:rPr>
          <w:u w:val="single"/>
        </w:rPr>
      </w:pPr>
      <w:r>
        <w:rPr>
          <w:u w:val="single"/>
        </w:rPr>
        <w:t>EcSA Pilots (Round 1) Presentations</w:t>
      </w:r>
    </w:p>
    <w:p w14:paraId="72D692CA" w14:textId="2CCA3DD4" w:rsidR="00D87C07" w:rsidRDefault="00D87C07" w:rsidP="00D87C07">
      <w:pPr>
        <w:rPr>
          <w:u w:val="single"/>
        </w:rPr>
      </w:pPr>
    </w:p>
    <w:p w14:paraId="7E79530B" w14:textId="21BE6F36" w:rsidR="00D87C07" w:rsidRPr="00D87C07" w:rsidRDefault="00D87C07" w:rsidP="00D87C07">
      <w:pPr>
        <w:pStyle w:val="ListParagraph"/>
        <w:numPr>
          <w:ilvl w:val="0"/>
          <w:numId w:val="7"/>
        </w:numPr>
      </w:pPr>
      <w:r>
        <w:t xml:space="preserve">07WSW: </w:t>
      </w:r>
      <w:r w:rsidRPr="00D87C07">
        <w:t>Star Rush: Presents on Thrive Cowlitz County</w:t>
      </w:r>
    </w:p>
    <w:p w14:paraId="1B85D5CC" w14:textId="22AAC437" w:rsidR="00D87C07" w:rsidRDefault="0078616A" w:rsidP="00D87C07">
      <w:pPr>
        <w:pStyle w:val="ListParagraph"/>
        <w:numPr>
          <w:ilvl w:val="0"/>
          <w:numId w:val="9"/>
        </w:numPr>
        <w:textAlignment w:val="center"/>
      </w:pPr>
      <w:r>
        <w:t>Now s</w:t>
      </w:r>
      <w:r w:rsidR="00D87C07">
        <w:t>erving entire county with 3-prong</w:t>
      </w:r>
      <w:r w:rsidR="00D87C07">
        <w:t>ed approach to service</w:t>
      </w:r>
      <w:r w:rsidR="00D87C07">
        <w:t>:</w:t>
      </w:r>
      <w:r w:rsidR="00D87C07">
        <w:t xml:space="preserve"> micro, mezzo, macro</w:t>
      </w:r>
      <w:r w:rsidR="00D87C07">
        <w:t xml:space="preserve"> levels</w:t>
      </w:r>
    </w:p>
    <w:p w14:paraId="0FB47805" w14:textId="77777777" w:rsidR="00D87C07" w:rsidRDefault="00D87C07" w:rsidP="00D87C07">
      <w:pPr>
        <w:pStyle w:val="ListParagraph"/>
        <w:numPr>
          <w:ilvl w:val="0"/>
          <w:numId w:val="9"/>
        </w:numPr>
        <w:textAlignment w:val="center"/>
      </w:pPr>
      <w:r>
        <w:t>Engaging Industry and Investors: Business Engagement Services: Introduced onsite at employer's location</w:t>
      </w:r>
      <w:r>
        <w:t xml:space="preserve">; </w:t>
      </w:r>
      <w:r>
        <w:t>Employee Retention and Leadership coach </w:t>
      </w:r>
    </w:p>
    <w:p w14:paraId="35693FF4" w14:textId="5CE15C7F" w:rsidR="00D87C07" w:rsidRDefault="00D87C07" w:rsidP="00D87C07">
      <w:pPr>
        <w:pStyle w:val="ListParagraph"/>
        <w:numPr>
          <w:ilvl w:val="0"/>
          <w:numId w:val="9"/>
        </w:numPr>
        <w:textAlignment w:val="center"/>
      </w:pPr>
      <w:r>
        <w:t xml:space="preserve">Built out Launchpad </w:t>
      </w:r>
      <w:r w:rsidR="0078616A">
        <w:t>as</w:t>
      </w:r>
      <w:r>
        <w:t xml:space="preserve"> a common referral system with a goal of eliminating unnecessary duplication of effort. Live with business engagement side of house</w:t>
      </w:r>
      <w:r w:rsidR="0078616A">
        <w:t xml:space="preserve">, phased integration with </w:t>
      </w:r>
      <w:r>
        <w:t>case management side.</w:t>
      </w:r>
    </w:p>
    <w:p w14:paraId="21C74397" w14:textId="77777777" w:rsidR="00D87C07" w:rsidRDefault="00D87C07" w:rsidP="00D87C07">
      <w:r>
        <w:t> </w:t>
      </w:r>
    </w:p>
    <w:p w14:paraId="7DEAEE1D" w14:textId="5E28BED0" w:rsidR="00D87C07" w:rsidRPr="0078616A" w:rsidRDefault="0078616A" w:rsidP="0078616A">
      <w:pPr>
        <w:pStyle w:val="ListParagraph"/>
        <w:numPr>
          <w:ilvl w:val="0"/>
          <w:numId w:val="7"/>
        </w:numPr>
      </w:pPr>
      <w:r>
        <w:t>11</w:t>
      </w:r>
      <w:r w:rsidR="00D87C07" w:rsidRPr="0078616A">
        <w:t>Benton Franklin: Jamilet Nerell "</w:t>
      </w:r>
      <w:proofErr w:type="spellStart"/>
      <w:r w:rsidR="00D87C07" w:rsidRPr="0078616A">
        <w:t>S</w:t>
      </w:r>
      <w:r>
        <w:t>í</w:t>
      </w:r>
      <w:proofErr w:type="spellEnd"/>
      <w:r w:rsidR="00D87C07" w:rsidRPr="0078616A">
        <w:t xml:space="preserve"> se </w:t>
      </w:r>
      <w:proofErr w:type="spellStart"/>
      <w:r w:rsidR="00D87C07" w:rsidRPr="0078616A">
        <w:t>puede</w:t>
      </w:r>
      <w:proofErr w:type="spellEnd"/>
      <w:r w:rsidR="00D87C07" w:rsidRPr="0078616A">
        <w:t>"</w:t>
      </w:r>
    </w:p>
    <w:p w14:paraId="15C52949" w14:textId="77777777" w:rsidR="0078616A" w:rsidRDefault="00D87C07" w:rsidP="0078616A">
      <w:pPr>
        <w:pStyle w:val="ListParagraph"/>
        <w:numPr>
          <w:ilvl w:val="0"/>
          <w:numId w:val="9"/>
        </w:numPr>
      </w:pPr>
      <w:r>
        <w:t xml:space="preserve">Model demographics: 2 FTE Case managers (Bilingual) </w:t>
      </w:r>
      <w:r w:rsidR="0078616A">
        <w:t xml:space="preserve">now serving all of Franklin county. Particular focus </w:t>
      </w:r>
      <w:proofErr w:type="gramStart"/>
      <w:r w:rsidR="0078616A">
        <w:t>on:</w:t>
      </w:r>
      <w:proofErr w:type="gramEnd"/>
      <w:r w:rsidR="0078616A">
        <w:t xml:space="preserve"> t</w:t>
      </w:r>
      <w:r>
        <w:t>ransportation</w:t>
      </w:r>
      <w:r w:rsidR="0078616A">
        <w:t>, h</w:t>
      </w:r>
      <w:r>
        <w:t>ealthcare</w:t>
      </w:r>
      <w:r w:rsidR="0078616A">
        <w:t xml:space="preserve"> (b</w:t>
      </w:r>
      <w:r>
        <w:t>ehavioral health included</w:t>
      </w:r>
      <w:r w:rsidR="0078616A">
        <w:t>), childcare, and e</w:t>
      </w:r>
      <w:r>
        <w:t xml:space="preserve">mployment and </w:t>
      </w:r>
      <w:r w:rsidR="0078616A">
        <w:t>t</w:t>
      </w:r>
      <w:r>
        <w:t>raining</w:t>
      </w:r>
      <w:r w:rsidR="0078616A">
        <w:t>.</w:t>
      </w:r>
    </w:p>
    <w:p w14:paraId="5051EEE3" w14:textId="77777777" w:rsidR="0078616A" w:rsidRDefault="00D87C07" w:rsidP="00D87C07">
      <w:pPr>
        <w:pStyle w:val="ListParagraph"/>
        <w:numPr>
          <w:ilvl w:val="0"/>
          <w:numId w:val="9"/>
        </w:numPr>
      </w:pPr>
      <w:r>
        <w:t> </w:t>
      </w:r>
      <w:r w:rsidR="0078616A">
        <w:t>Outreach through p</w:t>
      </w:r>
      <w:r>
        <w:t>rogram flyers</w:t>
      </w:r>
      <w:r w:rsidR="0078616A">
        <w:t xml:space="preserve">, </w:t>
      </w:r>
      <w:r>
        <w:t>snail mail</w:t>
      </w:r>
      <w:r w:rsidR="0078616A">
        <w:t xml:space="preserve">, and </w:t>
      </w:r>
      <w:r>
        <w:t>cold calls through partnership with DSHS.</w:t>
      </w:r>
      <w:r w:rsidR="0078616A">
        <w:t>\</w:t>
      </w:r>
    </w:p>
    <w:p w14:paraId="69106127" w14:textId="77777777" w:rsidR="001E3372" w:rsidRDefault="00D87C07" w:rsidP="00D87C07">
      <w:pPr>
        <w:pStyle w:val="ListParagraph"/>
        <w:numPr>
          <w:ilvl w:val="0"/>
          <w:numId w:val="9"/>
        </w:numPr>
      </w:pPr>
      <w:r>
        <w:t>Removed the requirement of 1:1 mentorship</w:t>
      </w:r>
    </w:p>
    <w:p w14:paraId="5F23DE29" w14:textId="2591E524" w:rsidR="00D87C07" w:rsidRDefault="0078616A" w:rsidP="00D87C07">
      <w:pPr>
        <w:pStyle w:val="ListParagraph"/>
        <w:numPr>
          <w:ilvl w:val="0"/>
          <w:numId w:val="9"/>
        </w:numPr>
      </w:pPr>
      <w:r>
        <w:t xml:space="preserve">Question posed: </w:t>
      </w:r>
      <w:r w:rsidR="00D87C07">
        <w:t xml:space="preserve">What kind of training do you engage participants in? Answer: Heavy truck driving and welding - WIOA Title I-B and EcSA, certified nursing assistants </w:t>
      </w:r>
    </w:p>
    <w:p w14:paraId="7E0EC553" w14:textId="77777777" w:rsidR="00D87C07" w:rsidRDefault="00D87C07" w:rsidP="00D87C07">
      <w:r>
        <w:t> </w:t>
      </w:r>
    </w:p>
    <w:p w14:paraId="35A4CF96" w14:textId="72FA99EA" w:rsidR="00D87C07" w:rsidRPr="0078616A" w:rsidRDefault="0078616A" w:rsidP="0078616A">
      <w:pPr>
        <w:pStyle w:val="ListParagraph"/>
        <w:numPr>
          <w:ilvl w:val="0"/>
          <w:numId w:val="7"/>
        </w:numPr>
      </w:pPr>
      <w:r w:rsidRPr="0078616A">
        <w:t>06</w:t>
      </w:r>
      <w:r w:rsidR="00D87C07" w:rsidRPr="0078616A">
        <w:t>Workforce Central: Danielle Thompson</w:t>
      </w:r>
    </w:p>
    <w:p w14:paraId="66AD9819" w14:textId="2CB0F3D7" w:rsidR="0078616A" w:rsidRDefault="0078616A" w:rsidP="00D87C07">
      <w:pPr>
        <w:pStyle w:val="ListParagraph"/>
        <w:numPr>
          <w:ilvl w:val="0"/>
          <w:numId w:val="9"/>
        </w:numPr>
      </w:pPr>
      <w:r>
        <w:t>Program now serves multiple zip codes in Pierce County</w:t>
      </w:r>
      <w:r w:rsidR="00D87C07">
        <w:t>. Areas were identified through partners who are already working in these zip code areas</w:t>
      </w:r>
      <w:r>
        <w:t xml:space="preserve"> (i</w:t>
      </w:r>
      <w:r>
        <w:t xml:space="preserve">dentified peak 211 call-regions with </w:t>
      </w:r>
      <w:r>
        <w:t>DSHS support)</w:t>
      </w:r>
      <w:r w:rsidR="00D87C07">
        <w:t>. 70% enrollment into CARES program</w:t>
      </w:r>
    </w:p>
    <w:p w14:paraId="1C47AEB3" w14:textId="77777777" w:rsidR="0078616A" w:rsidRDefault="00D87C07" w:rsidP="00D87C07">
      <w:pPr>
        <w:pStyle w:val="ListParagraph"/>
        <w:numPr>
          <w:ilvl w:val="0"/>
          <w:numId w:val="9"/>
        </w:numPr>
      </w:pPr>
      <w:r>
        <w:t xml:space="preserve">Increase in CNA, CDL, forklift and flagger, medical assistance direction. </w:t>
      </w:r>
    </w:p>
    <w:p w14:paraId="2061F61E" w14:textId="1ED87E54" w:rsidR="0078616A" w:rsidRDefault="0078616A" w:rsidP="00D87C07">
      <w:pPr>
        <w:pStyle w:val="ListParagraph"/>
        <w:numPr>
          <w:ilvl w:val="0"/>
          <w:numId w:val="9"/>
        </w:numPr>
      </w:pPr>
      <w:r>
        <w:t>Online</w:t>
      </w:r>
      <w:r w:rsidR="00D87C07">
        <w:t xml:space="preserve"> referral system managing </w:t>
      </w:r>
      <w:proofErr w:type="spellStart"/>
      <w:r>
        <w:t>W</w:t>
      </w:r>
      <w:r w:rsidR="00D87C07">
        <w:t>orksource</w:t>
      </w:r>
      <w:proofErr w:type="spellEnd"/>
      <w:r w:rsidR="00D87C07">
        <w:t xml:space="preserve"> center common referral system</w:t>
      </w:r>
      <w:r>
        <w:t xml:space="preserve"> powered by 211 using a </w:t>
      </w:r>
      <w:proofErr w:type="spellStart"/>
      <w:r>
        <w:t>SmartSheet</w:t>
      </w:r>
      <w:proofErr w:type="spellEnd"/>
      <w:r>
        <w:t xml:space="preserve">. Separate systems for </w:t>
      </w:r>
      <w:proofErr w:type="spellStart"/>
      <w:r>
        <w:t>W</w:t>
      </w:r>
      <w:r>
        <w:t>orksource</w:t>
      </w:r>
      <w:proofErr w:type="spellEnd"/>
      <w:r>
        <w:t xml:space="preserve"> partners and for EcSA partners</w:t>
      </w:r>
      <w:r>
        <w:t>.</w:t>
      </w:r>
    </w:p>
    <w:p w14:paraId="48BE1355" w14:textId="77777777" w:rsidR="0078616A" w:rsidRDefault="0078616A" w:rsidP="00D87C07">
      <w:pPr>
        <w:pStyle w:val="ListParagraph"/>
        <w:numPr>
          <w:ilvl w:val="0"/>
          <w:numId w:val="9"/>
        </w:numPr>
      </w:pPr>
      <w:r>
        <w:t>C</w:t>
      </w:r>
      <w:r w:rsidR="00D87C07">
        <w:t>hallenge is ensuring</w:t>
      </w:r>
      <w:r>
        <w:t xml:space="preserve"> the many referrals are</w:t>
      </w:r>
      <w:r w:rsidR="00D87C07">
        <w:t xml:space="preserve"> WIOA eligibl</w:t>
      </w:r>
      <w:r>
        <w:t xml:space="preserve">e and balancing </w:t>
      </w:r>
      <w:r w:rsidR="00D87C07">
        <w:t>engaging new participants and supporting existing</w:t>
      </w:r>
      <w:r>
        <w:t xml:space="preserve"> ones</w:t>
      </w:r>
      <w:r w:rsidR="00D87C07">
        <w:t xml:space="preserve">. </w:t>
      </w:r>
    </w:p>
    <w:p w14:paraId="0CB83E22" w14:textId="151BEA78" w:rsidR="00D87C07" w:rsidRDefault="00D87C07" w:rsidP="00D87C07">
      <w:pPr>
        <w:pStyle w:val="ListParagraph"/>
        <w:numPr>
          <w:ilvl w:val="0"/>
          <w:numId w:val="9"/>
        </w:numPr>
      </w:pPr>
      <w:r>
        <w:t xml:space="preserve">Service delivery starts with monthly partner meetings. </w:t>
      </w:r>
      <w:r w:rsidR="0078616A">
        <w:t>D</w:t>
      </w:r>
      <w:r>
        <w:t>edicated outreach group</w:t>
      </w:r>
      <w:r w:rsidR="0078616A">
        <w:t>.</w:t>
      </w:r>
      <w:r>
        <w:t xml:space="preserve"> Meet biweekly to develop </w:t>
      </w:r>
      <w:proofErr w:type="gramStart"/>
      <w:r>
        <w:t>outreach  message</w:t>
      </w:r>
      <w:proofErr w:type="gramEnd"/>
      <w:r>
        <w:t xml:space="preserve"> and platforms, weekly orientations for new recruits</w:t>
      </w:r>
      <w:r w:rsidR="0078616A">
        <w:t>.</w:t>
      </w:r>
    </w:p>
    <w:p w14:paraId="133454FA" w14:textId="77777777" w:rsidR="00D87C07" w:rsidRDefault="00D87C07" w:rsidP="00D87C07">
      <w:r>
        <w:t> </w:t>
      </w:r>
    </w:p>
    <w:p w14:paraId="103C339D" w14:textId="574AAE54" w:rsidR="00D87C07" w:rsidRPr="002824D0" w:rsidRDefault="002824D0" w:rsidP="002824D0">
      <w:pPr>
        <w:pStyle w:val="ListParagraph"/>
        <w:numPr>
          <w:ilvl w:val="0"/>
          <w:numId w:val="7"/>
        </w:numPr>
        <w:rPr>
          <w:u w:val="single"/>
        </w:rPr>
      </w:pPr>
      <w:r>
        <w:rPr>
          <w:u w:val="single"/>
        </w:rPr>
        <w:t xml:space="preserve">12SPO: </w:t>
      </w:r>
      <w:r w:rsidR="00D87C07" w:rsidRPr="002824D0">
        <w:rPr>
          <w:u w:val="single"/>
        </w:rPr>
        <w:t>Jessica Clayton</w:t>
      </w:r>
    </w:p>
    <w:p w14:paraId="15F2D8B2" w14:textId="30DA30B7" w:rsidR="002824D0" w:rsidRDefault="00D87C07" w:rsidP="00D87C07">
      <w:pPr>
        <w:pStyle w:val="ListParagraph"/>
        <w:numPr>
          <w:ilvl w:val="0"/>
          <w:numId w:val="9"/>
        </w:numPr>
      </w:pPr>
      <w:r>
        <w:t>Spokane was already planning integrated social services site</w:t>
      </w:r>
      <w:r w:rsidR="002824D0">
        <w:t xml:space="preserve">: </w:t>
      </w:r>
      <w:r>
        <w:t>Spokane Resource Center</w:t>
      </w:r>
      <w:r w:rsidR="002824D0">
        <w:t xml:space="preserve"> (SRC)</w:t>
      </w:r>
      <w:r>
        <w:t xml:space="preserve"> was created. Fundraised for access to a Chromebook and Hotspot library</w:t>
      </w:r>
    </w:p>
    <w:p w14:paraId="0D12BB03" w14:textId="77777777" w:rsidR="002824D0" w:rsidRDefault="002824D0" w:rsidP="00D87C07">
      <w:pPr>
        <w:pStyle w:val="ListParagraph"/>
        <w:numPr>
          <w:ilvl w:val="0"/>
          <w:numId w:val="9"/>
        </w:numPr>
      </w:pPr>
      <w:r>
        <w:t>E</w:t>
      </w:r>
      <w:r w:rsidR="00D87C07">
        <w:t>mployment plan, Arizona self-sufficiency calculator, Career Quest and Financial Stability Tool</w:t>
      </w:r>
      <w:r>
        <w:t xml:space="preserve">, and </w:t>
      </w:r>
      <w:r w:rsidR="00D87C07">
        <w:t xml:space="preserve">resume tools all online. </w:t>
      </w:r>
    </w:p>
    <w:p w14:paraId="656EB00F" w14:textId="77777777" w:rsidR="002824D0" w:rsidRDefault="00D87C07" w:rsidP="00D87C07">
      <w:pPr>
        <w:pStyle w:val="ListParagraph"/>
        <w:numPr>
          <w:ilvl w:val="0"/>
          <w:numId w:val="9"/>
        </w:numPr>
      </w:pPr>
      <w:r>
        <w:t xml:space="preserve">Learned they needed to increase staff capacity to support clients with higher needs than typical WIOA customers. Housing, food security (food boxes on site), pre-employment education, mental health, transportation, phone assistance are largest requests for support. </w:t>
      </w:r>
    </w:p>
    <w:p w14:paraId="18745C69" w14:textId="20B5D5E0" w:rsidR="00D87C07" w:rsidRDefault="00D87C07" w:rsidP="00D87C07">
      <w:pPr>
        <w:pStyle w:val="ListParagraph"/>
        <w:numPr>
          <w:ilvl w:val="0"/>
          <w:numId w:val="9"/>
        </w:numPr>
      </w:pPr>
      <w:r>
        <w:t xml:space="preserve">Primarily serving 66% White - 44%POC - more diverse than Spokane population, overall. 172 enrolled. </w:t>
      </w:r>
    </w:p>
    <w:p w14:paraId="004157C7" w14:textId="3D8B9D72" w:rsidR="00D87C07" w:rsidRPr="002824D0" w:rsidRDefault="00D87C07" w:rsidP="00D87C07">
      <w:r>
        <w:t>  </w:t>
      </w:r>
    </w:p>
    <w:p w14:paraId="65D10FE8" w14:textId="77777777" w:rsidR="00D87C07" w:rsidRDefault="00D87C07" w:rsidP="00D87C07">
      <w:pPr>
        <w:rPr>
          <w:u w:val="single"/>
        </w:rPr>
      </w:pPr>
      <w:r>
        <w:rPr>
          <w:u w:val="single"/>
        </w:rPr>
        <w:t>John Traugott @ ESD: Challenges and lessons learned from pilots in Round 1</w:t>
      </w:r>
    </w:p>
    <w:p w14:paraId="2F509151" w14:textId="77777777" w:rsidR="002824D0" w:rsidRDefault="002824D0" w:rsidP="002824D0">
      <w:pPr>
        <w:pStyle w:val="ListParagraph"/>
        <w:numPr>
          <w:ilvl w:val="0"/>
          <w:numId w:val="2"/>
        </w:numPr>
        <w:textAlignment w:val="center"/>
      </w:pPr>
      <w:r>
        <w:t xml:space="preserve">Findings: </w:t>
      </w:r>
    </w:p>
    <w:p w14:paraId="25FAC5CF" w14:textId="77777777" w:rsidR="002824D0" w:rsidRDefault="00D87C07" w:rsidP="002824D0">
      <w:pPr>
        <w:pStyle w:val="ListParagraph"/>
        <w:numPr>
          <w:ilvl w:val="0"/>
          <w:numId w:val="9"/>
        </w:numPr>
        <w:textAlignment w:val="center"/>
      </w:pPr>
      <w:r>
        <w:t xml:space="preserve">Flexibility is key! </w:t>
      </w:r>
      <w:r w:rsidR="002824D0">
        <w:t xml:space="preserve">Overly prescriptive services did not support engagement. </w:t>
      </w:r>
    </w:p>
    <w:p w14:paraId="21653DE2" w14:textId="4403BF4C" w:rsidR="002824D0" w:rsidRPr="002824D0" w:rsidRDefault="002824D0" w:rsidP="002824D0">
      <w:pPr>
        <w:pStyle w:val="ListParagraph"/>
        <w:numPr>
          <w:ilvl w:val="0"/>
          <w:numId w:val="9"/>
        </w:numPr>
        <w:ind w:left="720"/>
        <w:textAlignment w:val="center"/>
        <w:rPr>
          <w:highlight w:val="yellow"/>
        </w:rPr>
      </w:pPr>
      <w:r w:rsidRPr="002824D0">
        <w:rPr>
          <w:highlight w:val="yellow"/>
        </w:rPr>
        <w:t>E</w:t>
      </w:r>
      <w:r w:rsidR="00D87C07" w:rsidRPr="002824D0">
        <w:rPr>
          <w:highlight w:val="yellow"/>
        </w:rPr>
        <w:t xml:space="preserve">nsuring that people with lived experience are included in </w:t>
      </w:r>
      <w:r w:rsidR="00D87C07" w:rsidRPr="002824D0">
        <w:rPr>
          <w:i/>
          <w:iCs/>
          <w:highlight w:val="yellow"/>
        </w:rPr>
        <w:t>all</w:t>
      </w:r>
      <w:r w:rsidR="00D87C07" w:rsidRPr="002824D0">
        <w:rPr>
          <w:highlight w:val="yellow"/>
        </w:rPr>
        <w:t xml:space="preserve"> aspects of program design and implementation</w:t>
      </w:r>
      <w:r w:rsidRPr="002824D0">
        <w:rPr>
          <w:highlight w:val="yellow"/>
        </w:rPr>
        <w:t xml:space="preserve"> is a specific request. Note </w:t>
      </w:r>
      <w:r w:rsidR="00D87C07" w:rsidRPr="002824D0">
        <w:rPr>
          <w:highlight w:val="yellow"/>
        </w:rPr>
        <w:t>there are questions about this in the Partnership and Implementation Plans</w:t>
      </w:r>
    </w:p>
    <w:p w14:paraId="5877A516" w14:textId="77777777" w:rsidR="002824D0" w:rsidRPr="002824D0" w:rsidRDefault="00D87C07" w:rsidP="002824D0">
      <w:pPr>
        <w:pStyle w:val="ListParagraph"/>
        <w:numPr>
          <w:ilvl w:val="0"/>
          <w:numId w:val="9"/>
        </w:numPr>
        <w:textAlignment w:val="center"/>
      </w:pPr>
      <w:r w:rsidRPr="002824D0">
        <w:lastRenderedPageBreak/>
        <w:t>DSHS/and LWDBs are working on data sharing agreement on SNAP participant info</w:t>
      </w:r>
      <w:r w:rsidR="002824D0" w:rsidRPr="002824D0">
        <w:t>, as well as D</w:t>
      </w:r>
      <w:r w:rsidRPr="002824D0">
        <w:t>ept of Ag's Food and Nutrition Services</w:t>
      </w:r>
    </w:p>
    <w:p w14:paraId="559CEF94" w14:textId="7B49C781" w:rsidR="00D87C07" w:rsidRPr="002824D0" w:rsidRDefault="002824D0" w:rsidP="002824D0">
      <w:pPr>
        <w:pStyle w:val="ListParagraph"/>
        <w:numPr>
          <w:ilvl w:val="0"/>
          <w:numId w:val="9"/>
        </w:numPr>
        <w:textAlignment w:val="center"/>
      </w:pPr>
      <w:r w:rsidRPr="002824D0">
        <w:rPr>
          <w:i/>
          <w:iCs/>
        </w:rPr>
        <w:t>A</w:t>
      </w:r>
      <w:r w:rsidR="00D87C07" w:rsidRPr="002824D0">
        <w:rPr>
          <w:i/>
          <w:iCs/>
        </w:rPr>
        <w:t>lways</w:t>
      </w:r>
      <w:r w:rsidR="00D87C07" w:rsidRPr="002824D0">
        <w:t xml:space="preserve"> </w:t>
      </w:r>
      <w:r w:rsidRPr="002824D0">
        <w:t>must</w:t>
      </w:r>
      <w:r w:rsidR="00D87C07" w:rsidRPr="002824D0">
        <w:t xml:space="preserve"> follow local procurement policies when you contract out for WIOA funds</w:t>
      </w:r>
    </w:p>
    <w:p w14:paraId="009FDAE9" w14:textId="77777777" w:rsidR="00D87C07" w:rsidRPr="002824D0" w:rsidRDefault="00D87C07" w:rsidP="00D87C07">
      <w:r w:rsidRPr="002824D0">
        <w:t> </w:t>
      </w:r>
    </w:p>
    <w:p w14:paraId="1BEFF86B" w14:textId="77777777" w:rsidR="002824D0" w:rsidRPr="002824D0" w:rsidRDefault="00D87C07" w:rsidP="002824D0">
      <w:pPr>
        <w:pStyle w:val="ListParagraph"/>
        <w:numPr>
          <w:ilvl w:val="0"/>
          <w:numId w:val="2"/>
        </w:numPr>
      </w:pPr>
      <w:r w:rsidRPr="002824D0">
        <w:t>Key Components of Planning Guide</w:t>
      </w:r>
      <w:r w:rsidR="002824D0" w:rsidRPr="002824D0">
        <w:t xml:space="preserve"> (see transcript notes with details, below)</w:t>
      </w:r>
      <w:r w:rsidRPr="002824D0">
        <w:t> </w:t>
      </w:r>
    </w:p>
    <w:p w14:paraId="76A3CA95" w14:textId="4E11CCF0" w:rsidR="00D87C07" w:rsidRDefault="00D87C07" w:rsidP="002824D0">
      <w:pPr>
        <w:pStyle w:val="ListParagraph"/>
        <w:numPr>
          <w:ilvl w:val="0"/>
          <w:numId w:val="2"/>
        </w:numPr>
      </w:pPr>
      <w:r w:rsidRPr="002824D0">
        <w:t>Encouraged Approaches: sharing</w:t>
      </w:r>
      <w:r>
        <w:t xml:space="preserve"> some approaches from the pilots, from conversations with WDCs, and from various conversations related to EcSA with the EcSA CC, other state. </w:t>
      </w:r>
      <w:r w:rsidRPr="002824D0">
        <w:rPr>
          <w:highlight w:val="yellow"/>
        </w:rPr>
        <w:t>These are all approaches the EcSA CC would be interested to see built into local programs. Sharing for your consideration – to consider any of these in whole or in part</w:t>
      </w:r>
      <w:r>
        <w:t>:</w:t>
      </w:r>
    </w:p>
    <w:p w14:paraId="049FAC12" w14:textId="77777777" w:rsidR="00D87C07" w:rsidRDefault="00D87C07" w:rsidP="00D87C07">
      <w:pPr>
        <w:numPr>
          <w:ilvl w:val="0"/>
          <w:numId w:val="4"/>
        </w:numPr>
        <w:ind w:left="540"/>
        <w:textAlignment w:val="center"/>
      </w:pPr>
      <w:r>
        <w:t xml:space="preserve">Use of NRPS and expanded supportive service levels per participant – </w:t>
      </w:r>
    </w:p>
    <w:p w14:paraId="7C98DE6A" w14:textId="77777777" w:rsidR="00D87C07" w:rsidRDefault="00D87C07" w:rsidP="00D87C07">
      <w:pPr>
        <w:numPr>
          <w:ilvl w:val="1"/>
          <w:numId w:val="4"/>
        </w:numPr>
        <w:textAlignment w:val="center"/>
        <w:rPr>
          <w:rFonts w:eastAsia="Times New Roman"/>
          <w:highlight w:val="yellow"/>
        </w:rPr>
      </w:pPr>
      <w:r>
        <w:rPr>
          <w:rFonts w:eastAsia="Times New Roman"/>
        </w:rPr>
        <w:t xml:space="preserve">Many areas haven’t used NRPs or have tight limits on supportive service levels a participant can receive – </w:t>
      </w:r>
      <w:r>
        <w:rPr>
          <w:rFonts w:eastAsia="Times New Roman"/>
          <w:highlight w:val="yellow"/>
        </w:rPr>
        <w:t>we encourage you to consider trying or expanding use of NRPs for EcSA</w:t>
      </w:r>
    </w:p>
    <w:p w14:paraId="0F998B56" w14:textId="77777777" w:rsidR="00D87C07" w:rsidRDefault="00D87C07" w:rsidP="00D87C07">
      <w:pPr>
        <w:numPr>
          <w:ilvl w:val="0"/>
          <w:numId w:val="4"/>
        </w:numPr>
        <w:ind w:left="540"/>
        <w:textAlignment w:val="center"/>
        <w:rPr>
          <w:highlight w:val="yellow"/>
        </w:rPr>
      </w:pPr>
      <w:r>
        <w:t xml:space="preserve">Service coordination through co-location: events, site, virtual, etc. </w:t>
      </w:r>
      <w:r>
        <w:rPr>
          <w:highlight w:val="yellow"/>
        </w:rPr>
        <w:t>Could include:</w:t>
      </w:r>
    </w:p>
    <w:p w14:paraId="10831B6A" w14:textId="77777777" w:rsidR="00D87C07" w:rsidRDefault="00D87C07" w:rsidP="00D87C07">
      <w:pPr>
        <w:numPr>
          <w:ilvl w:val="1"/>
          <w:numId w:val="4"/>
        </w:numPr>
        <w:textAlignment w:val="center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A single intake and enrollment appointment (in-person or virtual) for one participant that includes multiple service providers.</w:t>
      </w:r>
    </w:p>
    <w:p w14:paraId="10BF7BB1" w14:textId="77777777" w:rsidR="00D87C07" w:rsidRDefault="00D87C07" w:rsidP="00D87C07">
      <w:pPr>
        <w:numPr>
          <w:ilvl w:val="1"/>
          <w:numId w:val="4"/>
        </w:numPr>
        <w:textAlignment w:val="center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Permanent physical co-location of services in one building.</w:t>
      </w:r>
    </w:p>
    <w:p w14:paraId="1CF8E209" w14:textId="77777777" w:rsidR="00D87C07" w:rsidRDefault="00D87C07" w:rsidP="00D87C07">
      <w:pPr>
        <w:numPr>
          <w:ilvl w:val="1"/>
          <w:numId w:val="4"/>
        </w:numPr>
        <w:textAlignment w:val="center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Temporary co-location of services that could occur on regular intervals (weekly or monthly drop-in hours).</w:t>
      </w:r>
    </w:p>
    <w:p w14:paraId="1304379B" w14:textId="77777777" w:rsidR="00D87C07" w:rsidRDefault="00D87C07" w:rsidP="00D87C07">
      <w:pPr>
        <w:numPr>
          <w:ilvl w:val="1"/>
          <w:numId w:val="4"/>
        </w:numPr>
        <w:textAlignment w:val="center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Event-based co-location (coordinated outreach and enrollment events inclusive of multiple service providers).</w:t>
      </w:r>
    </w:p>
    <w:p w14:paraId="23D601F6" w14:textId="77777777" w:rsidR="00D87C07" w:rsidRDefault="00D87C07" w:rsidP="00D87C07">
      <w:pPr>
        <w:numPr>
          <w:ilvl w:val="0"/>
          <w:numId w:val="4"/>
        </w:numPr>
        <w:ind w:left="540"/>
        <w:textAlignment w:val="center"/>
      </w:pPr>
      <w:r>
        <w:t>Utilization of navigators</w:t>
      </w:r>
    </w:p>
    <w:p w14:paraId="64160D3C" w14:textId="77777777" w:rsidR="00D87C07" w:rsidRDefault="00D87C07" w:rsidP="00D87C07">
      <w:pPr>
        <w:numPr>
          <w:ilvl w:val="0"/>
          <w:numId w:val="4"/>
        </w:numPr>
        <w:ind w:left="540"/>
        <w:textAlignment w:val="center"/>
      </w:pPr>
      <w:r>
        <w:t xml:space="preserve">A braided service coordination approach that has a simple, clear message: </w:t>
      </w:r>
    </w:p>
    <w:p w14:paraId="3D06B2F4" w14:textId="77777777" w:rsidR="00D87C07" w:rsidRDefault="00D87C07" w:rsidP="00D87C07">
      <w:r>
        <w:t> </w:t>
      </w:r>
    </w:p>
    <w:p w14:paraId="450C13A8" w14:textId="77777777" w:rsidR="00D87C07" w:rsidRDefault="00D87C07" w:rsidP="00D87C07">
      <w:r>
        <w:t xml:space="preserve">From Korbett-02PacMtn: </w:t>
      </w:r>
      <w:hyperlink r:id="rId5" w:history="1">
        <w:r>
          <w:rPr>
            <w:rStyle w:val="Hyperlink"/>
          </w:rPr>
          <w:t>This is tool is similar to the self-sufficiency matrix from Empath Mobility Coaching</w:t>
        </w:r>
      </w:hyperlink>
      <w:r>
        <w:t xml:space="preserve">.  </w:t>
      </w:r>
    </w:p>
    <w:p w14:paraId="7B5AE5C6" w14:textId="77777777" w:rsidR="00D87C07" w:rsidRDefault="00D87C07" w:rsidP="00D87C07">
      <w:r>
        <w:t>  </w:t>
      </w:r>
    </w:p>
    <w:p w14:paraId="692DE3A6" w14:textId="77777777" w:rsidR="00D87C07" w:rsidRDefault="00D87C07" w:rsidP="00D87C07">
      <w:r>
        <w:rPr>
          <w:u w:val="single"/>
        </w:rPr>
        <w:t xml:space="preserve">Jessica Porter and </w:t>
      </w:r>
      <w:proofErr w:type="spellStart"/>
      <w:r>
        <w:rPr>
          <w:u w:val="single"/>
        </w:rPr>
        <w:t>Yokiko</w:t>
      </w:r>
      <w:proofErr w:type="spellEnd"/>
      <w:r>
        <w:rPr>
          <w:u w:val="single"/>
        </w:rPr>
        <w:t xml:space="preserve"> Hayashi-</w:t>
      </w:r>
      <w:proofErr w:type="spellStart"/>
      <w:r>
        <w:rPr>
          <w:u w:val="single"/>
        </w:rPr>
        <w:t>Saguil</w:t>
      </w:r>
      <w:proofErr w:type="spellEnd"/>
      <w:r>
        <w:rPr>
          <w:u w:val="single"/>
        </w:rPr>
        <w:t>: WA State Board Community and Technical Colleges:</w:t>
      </w:r>
    </w:p>
    <w:p w14:paraId="208347ED" w14:textId="77777777" w:rsidR="00D87C07" w:rsidRDefault="00D87C07" w:rsidP="00D87C07">
      <w:r>
        <w:t> </w:t>
      </w:r>
    </w:p>
    <w:p w14:paraId="676B02CC" w14:textId="77777777" w:rsidR="00D87C07" w:rsidRDefault="00D87C07" w:rsidP="00D87C07">
      <w:r>
        <w:t>Financial aid/Holistic Supports:</w:t>
      </w:r>
    </w:p>
    <w:p w14:paraId="0F5732B1" w14:textId="77777777" w:rsidR="00D87C07" w:rsidRDefault="00D87C07" w:rsidP="00D87C07">
      <w:r>
        <w:t xml:space="preserve">Basic </w:t>
      </w:r>
      <w:proofErr w:type="gramStart"/>
      <w:r>
        <w:t>Food  Employment</w:t>
      </w:r>
      <w:proofErr w:type="gramEnd"/>
      <w:r>
        <w:t xml:space="preserve"> and Training Services: Partnership with BFET - strengthening access to SNAP and food security: tuition and fees; transport; education/credential testing; clothing; child care; books, supplies, and tools; etc.</w:t>
      </w:r>
    </w:p>
    <w:p w14:paraId="1F4056F7" w14:textId="77777777" w:rsidR="00D87C07" w:rsidRDefault="00D87C07" w:rsidP="00D87C07">
      <w:r>
        <w:t> </w:t>
      </w:r>
    </w:p>
    <w:p w14:paraId="02551115" w14:textId="77777777" w:rsidR="00D87C07" w:rsidRDefault="00D87C07" w:rsidP="00D87C07">
      <w:r>
        <w:t xml:space="preserve">Supporting Students Experiencing Homelessness: Provides accommodations to students experiencing homelessness OR who were in foster care at the time of graduating high school; case management for students with campus and community resources (several pilot locations, not all schools involved, but asked to voluntarily participate in data collection)  Could include emergency hotel room stays </w:t>
      </w:r>
    </w:p>
    <w:p w14:paraId="147D13D2" w14:textId="77777777" w:rsidR="00D87C07" w:rsidRDefault="00D87C07" w:rsidP="00D87C07">
      <w:r>
        <w:t> </w:t>
      </w:r>
    </w:p>
    <w:p w14:paraId="1D6E13D2" w14:textId="77777777" w:rsidR="00D87C07" w:rsidRDefault="00D87C07" w:rsidP="00D87C07">
      <w:pPr>
        <w:numPr>
          <w:ilvl w:val="0"/>
          <w:numId w:val="5"/>
        </w:numPr>
        <w:ind w:left="540"/>
        <w:textAlignment w:val="center"/>
      </w:pPr>
      <w:r>
        <w:t xml:space="preserve">Food </w:t>
      </w:r>
      <w:proofErr w:type="gramStart"/>
      <w:r>
        <w:t>insecurity :</w:t>
      </w:r>
      <w:proofErr w:type="gramEnd"/>
      <w:r>
        <w:t xml:space="preserve"> campus food pantry, prepaid grocery cards, </w:t>
      </w:r>
    </w:p>
    <w:p w14:paraId="22FB1012" w14:textId="77777777" w:rsidR="00D87C07" w:rsidRDefault="00D87C07" w:rsidP="00D87C07">
      <w:pPr>
        <w:numPr>
          <w:ilvl w:val="0"/>
          <w:numId w:val="5"/>
        </w:numPr>
        <w:ind w:left="540"/>
        <w:textAlignment w:val="center"/>
      </w:pPr>
      <w:r>
        <w:t>Transportation support: bus passes/gas cards</w:t>
      </w:r>
    </w:p>
    <w:p w14:paraId="14A43F89" w14:textId="77777777" w:rsidR="00D87C07" w:rsidRDefault="00D87C07" w:rsidP="00D87C07">
      <w:pPr>
        <w:numPr>
          <w:ilvl w:val="0"/>
          <w:numId w:val="5"/>
        </w:numPr>
        <w:ind w:left="540"/>
        <w:textAlignment w:val="center"/>
      </w:pPr>
      <w:r>
        <w:t xml:space="preserve">Tech support: </w:t>
      </w:r>
    </w:p>
    <w:p w14:paraId="7C2618B2" w14:textId="77777777" w:rsidR="00D87C07" w:rsidRDefault="00D87C07" w:rsidP="00D87C07">
      <w:pPr>
        <w:numPr>
          <w:ilvl w:val="0"/>
          <w:numId w:val="5"/>
        </w:numPr>
        <w:ind w:left="540"/>
        <w:textAlignment w:val="center"/>
      </w:pPr>
      <w:r>
        <w:t xml:space="preserve">Shower and hygiene, laundry, secure storage, mail stop - often interwoven into housing supports. </w:t>
      </w:r>
    </w:p>
    <w:p w14:paraId="5C8E7221" w14:textId="77777777" w:rsidR="00D87C07" w:rsidRDefault="00D87C07" w:rsidP="00D87C07">
      <w:pPr>
        <w:numPr>
          <w:ilvl w:val="0"/>
          <w:numId w:val="5"/>
        </w:numPr>
        <w:ind w:left="540"/>
        <w:textAlignment w:val="center"/>
      </w:pPr>
      <w:r>
        <w:t>Case Management support</w:t>
      </w:r>
    </w:p>
    <w:p w14:paraId="5FBD336E" w14:textId="77777777" w:rsidR="00D87C07" w:rsidRDefault="00D87C07" w:rsidP="00D87C07">
      <w:pPr>
        <w:ind w:left="540"/>
      </w:pPr>
      <w:r>
        <w:t> </w:t>
      </w:r>
    </w:p>
    <w:p w14:paraId="786ADBD3" w14:textId="77777777" w:rsidR="00D87C07" w:rsidRDefault="00D87C07" w:rsidP="00D87C07">
      <w:r>
        <w:t xml:space="preserve">40% of students employed part time.  Additional work is certainly needed to improve connections with community supports. Only 2 applications reported referrals to </w:t>
      </w:r>
      <w:proofErr w:type="spellStart"/>
      <w:r>
        <w:t>worksource</w:t>
      </w:r>
      <w:proofErr w:type="spellEnd"/>
      <w:r>
        <w:t xml:space="preserve"> - opportunity for increased connection. </w:t>
      </w:r>
    </w:p>
    <w:p w14:paraId="368017D4" w14:textId="77777777" w:rsidR="00D87C07" w:rsidRDefault="00D87C07" w:rsidP="00D87C07">
      <w:r>
        <w:lastRenderedPageBreak/>
        <w:t> </w:t>
      </w:r>
    </w:p>
    <w:p w14:paraId="6B1EE253" w14:textId="77777777" w:rsidR="00D87C07" w:rsidRDefault="00D87C07" w:rsidP="00D87C07">
      <w:r>
        <w:t xml:space="preserve">Student aid - citizens/eligible non-citizens - WASFA for undocumented students or others who don't apply for federal aid. You can't double-down - you apply for one. </w:t>
      </w:r>
    </w:p>
    <w:p w14:paraId="1ADD80D7" w14:textId="77777777" w:rsidR="00D87C07" w:rsidRDefault="00D87C07" w:rsidP="00D87C07">
      <w:r>
        <w:t xml:space="preserve">WA College grant - largest program. Opportunity grant - high demand, high wage careers. </w:t>
      </w:r>
    </w:p>
    <w:p w14:paraId="3EA48728" w14:textId="77777777" w:rsidR="00D87C07" w:rsidRDefault="00D87C07" w:rsidP="00D87C07">
      <w:r>
        <w:t xml:space="preserve">WA College Grant: state aid into an entitlement program: Increased eligibility, aid is guaranteed. Added approved apprenticeships to list. Eligibility is based on median family income chart, up to 100%, award pro-rated based on need. Maximum award amount for </w:t>
      </w:r>
      <w:proofErr w:type="gramStart"/>
      <w:r>
        <w:t>4 year</w:t>
      </w:r>
      <w:proofErr w:type="gramEnd"/>
      <w:r>
        <w:t xml:space="preserve"> schools is $11,040. </w:t>
      </w:r>
    </w:p>
    <w:p w14:paraId="48E1D535" w14:textId="77777777" w:rsidR="00D87C07" w:rsidRDefault="00D87C07" w:rsidP="00D87C07">
      <w:r>
        <w:t> </w:t>
      </w:r>
    </w:p>
    <w:p w14:paraId="1ABD3DA1" w14:textId="77777777" w:rsidR="00D87C07" w:rsidRDefault="00D87C07" w:rsidP="00D87C07">
      <w:r>
        <w:t xml:space="preserve">Offered award examples based on income eligibility. </w:t>
      </w:r>
    </w:p>
    <w:p w14:paraId="68F20820" w14:textId="77777777" w:rsidR="00D87C07" w:rsidRDefault="00D87C07" w:rsidP="00D87C07">
      <w:r>
        <w:t>  </w:t>
      </w:r>
    </w:p>
    <w:p w14:paraId="282EAE22" w14:textId="77777777" w:rsidR="00D87C07" w:rsidRDefault="00D87C07" w:rsidP="00D87C07">
      <w:r>
        <w:t xml:space="preserve">Less than full-time students, there isn't a minimum credit limit for student experiencing homelessness, emergencies, and other basic needs challenges. </w:t>
      </w:r>
    </w:p>
    <w:p w14:paraId="21DB2785" w14:textId="77777777" w:rsidR="00D87C07" w:rsidRDefault="00D87C07" w:rsidP="00D87C07">
      <w:r>
        <w:t> </w:t>
      </w:r>
    </w:p>
    <w:p w14:paraId="6F87D2A2" w14:textId="77777777" w:rsidR="00D87C07" w:rsidRDefault="00D87C07" w:rsidP="00D87C07">
      <w:r>
        <w:t>From Korbett-02PaMtn: Tool for practitioners who do wrap around service partners. "</w:t>
      </w:r>
      <w:hyperlink r:id="rId6" w:history="1">
        <w:r>
          <w:rPr>
            <w:rStyle w:val="Hyperlink"/>
          </w:rPr>
          <w:t>What do you want to work on today</w:t>
        </w:r>
      </w:hyperlink>
      <w:r>
        <w:t xml:space="preserve">? </w:t>
      </w:r>
    </w:p>
    <w:p w14:paraId="48A88F55" w14:textId="77777777" w:rsidR="00D87C07" w:rsidRDefault="00D87C07" w:rsidP="00D87C07"/>
    <w:p w14:paraId="6D156BCA" w14:textId="77777777" w:rsidR="00E01373" w:rsidRDefault="00E01373"/>
    <w:sectPr w:rsidR="00E0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01752"/>
    <w:multiLevelType w:val="multilevel"/>
    <w:tmpl w:val="5C20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92589C"/>
    <w:multiLevelType w:val="hybridMultilevel"/>
    <w:tmpl w:val="1B3ADD10"/>
    <w:lvl w:ilvl="0" w:tplc="94B0BD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2B3EFC"/>
    <w:multiLevelType w:val="multilevel"/>
    <w:tmpl w:val="F14697D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 w15:restartNumberingAfterBreak="0">
    <w:nsid w:val="51D10F5C"/>
    <w:multiLevelType w:val="multilevel"/>
    <w:tmpl w:val="CE8A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53442C"/>
    <w:multiLevelType w:val="hybridMultilevel"/>
    <w:tmpl w:val="FEA24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A47DE"/>
    <w:multiLevelType w:val="multilevel"/>
    <w:tmpl w:val="B93C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F36175"/>
    <w:multiLevelType w:val="hybridMultilevel"/>
    <w:tmpl w:val="E3F0232A"/>
    <w:lvl w:ilvl="0" w:tplc="EB1043B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C23EBD"/>
    <w:multiLevelType w:val="hybridMultilevel"/>
    <w:tmpl w:val="575A9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84EC7"/>
    <w:multiLevelType w:val="multilevel"/>
    <w:tmpl w:val="BBE8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07"/>
    <w:rsid w:val="001E3372"/>
    <w:rsid w:val="002824D0"/>
    <w:rsid w:val="0078616A"/>
    <w:rsid w:val="00D87C07"/>
    <w:rsid w:val="00E0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6125"/>
  <w15:chartTrackingRefBased/>
  <w15:docId w15:val="{D320FF7B-42EF-4F29-8B7F-C9A0233A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C0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7C0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8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g1.wsimg.com/blobby/go/c5679abc-6e88-4240-87bc-9941f1aca876/downloads/Family%20Assessment%20GOALS%20Services.jpg?ver=1619627831168" TargetMode="External"/><Relationship Id="rId5" Type="http://schemas.openxmlformats.org/officeDocument/2006/relationships/hyperlink" Target="https://img1.wsimg.com/blobby/go/c5679abc-6e88-4240-87bc-9941f1aca876/downloads/Family%20Assessment%20Activity.pdf?ver=1618419639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Nicole (ESD)</dc:creator>
  <cp:keywords/>
  <dc:description/>
  <cp:lastModifiedBy>Hanson, Nicole (ESD)</cp:lastModifiedBy>
  <cp:revision>1</cp:revision>
  <dcterms:created xsi:type="dcterms:W3CDTF">2021-04-29T20:21:00Z</dcterms:created>
  <dcterms:modified xsi:type="dcterms:W3CDTF">2021-04-29T20:55:00Z</dcterms:modified>
</cp:coreProperties>
</file>