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E45BA" w14:textId="6F44B34F" w:rsidR="00AD13A6" w:rsidRPr="00790D51" w:rsidRDefault="00FE467A" w:rsidP="001D1B40">
      <w:pPr>
        <w:pStyle w:val="Heading1"/>
      </w:pPr>
      <w:r w:rsidRPr="00790D51">
        <w:t>All Programs</w:t>
      </w:r>
      <w:r w:rsidR="00704829" w:rsidRPr="00790D51">
        <w:t xml:space="preserve"> - General</w:t>
      </w:r>
    </w:p>
    <w:p w14:paraId="5155B654" w14:textId="5CD41EB6" w:rsidR="00925BD6" w:rsidRPr="00790D51" w:rsidRDefault="00925BD6" w:rsidP="001D1B40">
      <w:pPr>
        <w:pStyle w:val="Heading2"/>
      </w:pPr>
      <w:r w:rsidRPr="00790D51">
        <w:t>Documentation Requirements</w:t>
      </w:r>
      <w:r w:rsidR="009876E9" w:rsidRPr="00790D51">
        <w:t xml:space="preserve">    </w:t>
      </w:r>
    </w:p>
    <w:p w14:paraId="60409279" w14:textId="771566D9" w:rsidR="00063199" w:rsidRPr="00790D51" w:rsidRDefault="00563683" w:rsidP="001D1B40">
      <w:pPr>
        <w:autoSpaceDE w:val="0"/>
        <w:autoSpaceDN w:val="0"/>
        <w:adjustRightInd w:val="0"/>
        <w:rPr>
          <w:rFonts w:ascii="Calibri" w:hAnsi="Calibri" w:cs="Calibri"/>
          <w:sz w:val="24"/>
          <w:szCs w:val="24"/>
        </w:rPr>
      </w:pPr>
      <w:r w:rsidRPr="00790D51">
        <w:rPr>
          <w:rFonts w:ascii="Calibri" w:hAnsi="Calibri" w:cs="Calibri"/>
          <w:b/>
          <w:sz w:val="24"/>
          <w:szCs w:val="24"/>
        </w:rPr>
        <w:t>WorkSource</w:t>
      </w:r>
      <w:r w:rsidR="00BC79FB" w:rsidRPr="00790D51">
        <w:rPr>
          <w:rFonts w:ascii="Calibri" w:hAnsi="Calibri" w:cs="Calibri"/>
          <w:b/>
          <w:sz w:val="24"/>
          <w:szCs w:val="24"/>
        </w:rPr>
        <w:t xml:space="preserve"> System </w:t>
      </w:r>
      <w:r w:rsidRPr="00790D51">
        <w:rPr>
          <w:rFonts w:ascii="Calibri" w:hAnsi="Calibri" w:cs="Calibri"/>
          <w:b/>
          <w:sz w:val="24"/>
          <w:szCs w:val="24"/>
        </w:rPr>
        <w:t xml:space="preserve">(WSS) </w:t>
      </w:r>
      <w:r w:rsidR="00BC79FB" w:rsidRPr="00790D51">
        <w:rPr>
          <w:rFonts w:ascii="Calibri" w:hAnsi="Calibri" w:cs="Calibri"/>
          <w:b/>
          <w:sz w:val="24"/>
          <w:szCs w:val="24"/>
        </w:rPr>
        <w:t xml:space="preserve">Policy 1019, Rev. </w:t>
      </w:r>
      <w:r w:rsidR="0011741E" w:rsidRPr="00790D51">
        <w:rPr>
          <w:rFonts w:ascii="Calibri" w:hAnsi="Calibri" w:cs="Calibri"/>
          <w:b/>
          <w:sz w:val="24"/>
          <w:szCs w:val="24"/>
        </w:rPr>
        <w:t>1</w:t>
      </w:r>
      <w:r w:rsidR="009365FC" w:rsidRPr="00790D51">
        <w:rPr>
          <w:rFonts w:ascii="Calibri" w:hAnsi="Calibri" w:cs="Calibri"/>
          <w:b/>
          <w:sz w:val="24"/>
          <w:szCs w:val="24"/>
        </w:rPr>
        <w:t>2</w:t>
      </w:r>
      <w:r w:rsidR="00925BD6" w:rsidRPr="00790D51">
        <w:rPr>
          <w:rFonts w:ascii="Calibri" w:hAnsi="Calibri" w:cs="Calibri"/>
          <w:b/>
          <w:sz w:val="24"/>
          <w:szCs w:val="24"/>
        </w:rPr>
        <w:t xml:space="preserve">: </w:t>
      </w:r>
      <w:r w:rsidR="00925BD6" w:rsidRPr="00790D51">
        <w:rPr>
          <w:rFonts w:ascii="Calibri" w:hAnsi="Calibri" w:cs="Calibri"/>
          <w:sz w:val="24"/>
          <w:szCs w:val="24"/>
        </w:rPr>
        <w:t>LWDBs are responsible for establishing local procedures t</w:t>
      </w:r>
      <w:r w:rsidR="00691D46" w:rsidRPr="00790D51">
        <w:rPr>
          <w:rFonts w:ascii="Calibri" w:hAnsi="Calibri" w:cs="Calibri"/>
          <w:sz w:val="24"/>
          <w:szCs w:val="24"/>
        </w:rPr>
        <w:t>o align with</w:t>
      </w:r>
      <w:r w:rsidRPr="00790D51">
        <w:rPr>
          <w:rFonts w:ascii="Calibri" w:hAnsi="Calibri" w:cs="Calibri"/>
          <w:sz w:val="24"/>
          <w:szCs w:val="24"/>
        </w:rPr>
        <w:t xml:space="preserve"> WSS</w:t>
      </w:r>
      <w:r w:rsidR="00691D46" w:rsidRPr="00790D51">
        <w:rPr>
          <w:rFonts w:ascii="Calibri" w:hAnsi="Calibri" w:cs="Calibri"/>
          <w:sz w:val="24"/>
          <w:szCs w:val="24"/>
        </w:rPr>
        <w:t xml:space="preserve"> </w:t>
      </w:r>
      <w:r w:rsidRPr="00790D51">
        <w:rPr>
          <w:rFonts w:ascii="Calibri" w:hAnsi="Calibri" w:cs="Calibri"/>
          <w:sz w:val="24"/>
          <w:szCs w:val="24"/>
        </w:rPr>
        <w:t>P</w:t>
      </w:r>
      <w:r w:rsidR="00691D46" w:rsidRPr="00790D51">
        <w:rPr>
          <w:rFonts w:ascii="Calibri" w:hAnsi="Calibri" w:cs="Calibri"/>
          <w:sz w:val="24"/>
          <w:szCs w:val="24"/>
        </w:rPr>
        <w:t xml:space="preserve">olicy 1019, Rev. </w:t>
      </w:r>
      <w:r w:rsidR="0011741E" w:rsidRPr="00790D51">
        <w:rPr>
          <w:rFonts w:ascii="Calibri" w:hAnsi="Calibri" w:cs="Calibri"/>
          <w:sz w:val="24"/>
          <w:szCs w:val="24"/>
        </w:rPr>
        <w:t>1</w:t>
      </w:r>
      <w:r w:rsidR="009365FC" w:rsidRPr="00790D51">
        <w:rPr>
          <w:rFonts w:ascii="Calibri" w:hAnsi="Calibri" w:cs="Calibri"/>
          <w:sz w:val="24"/>
          <w:szCs w:val="24"/>
        </w:rPr>
        <w:t>2</w:t>
      </w:r>
      <w:r w:rsidR="00CC1892" w:rsidRPr="00790D51">
        <w:rPr>
          <w:rFonts w:ascii="Calibri" w:hAnsi="Calibri" w:cs="Calibri"/>
          <w:sz w:val="24"/>
          <w:szCs w:val="24"/>
        </w:rPr>
        <w:t>.</w:t>
      </w:r>
      <w:r w:rsidR="00925BD6" w:rsidRPr="00790D51">
        <w:rPr>
          <w:rFonts w:ascii="Calibri" w:hAnsi="Calibri" w:cs="Calibri"/>
          <w:sz w:val="24"/>
          <w:szCs w:val="24"/>
        </w:rPr>
        <w:t xml:space="preserve"> Specifically, LWDBs </w:t>
      </w:r>
      <w:r w:rsidR="00925BD6" w:rsidRPr="00790D51">
        <w:rPr>
          <w:rFonts w:ascii="Calibri" w:hAnsi="Calibri" w:cs="Calibri"/>
          <w:b/>
          <w:bCs/>
          <w:i/>
          <w:iCs/>
          <w:sz w:val="24"/>
          <w:szCs w:val="24"/>
        </w:rPr>
        <w:t>must</w:t>
      </w:r>
      <w:r w:rsidR="00925BD6" w:rsidRPr="00790D51">
        <w:rPr>
          <w:rFonts w:ascii="Calibri" w:hAnsi="Calibri" w:cs="Calibri"/>
          <w:i/>
          <w:iCs/>
          <w:sz w:val="24"/>
          <w:szCs w:val="24"/>
        </w:rPr>
        <w:t xml:space="preserve"> </w:t>
      </w:r>
      <w:r w:rsidR="00925BD6" w:rsidRPr="00790D51">
        <w:rPr>
          <w:rFonts w:ascii="Calibri" w:hAnsi="Calibri" w:cs="Calibri"/>
          <w:sz w:val="24"/>
          <w:szCs w:val="24"/>
        </w:rPr>
        <w:t>address the following components at the local level:</w:t>
      </w:r>
    </w:p>
    <w:p w14:paraId="2840239F" w14:textId="77777777" w:rsidR="00063199" w:rsidRPr="00790D51" w:rsidRDefault="00063199" w:rsidP="001D1B40">
      <w:pPr>
        <w:numPr>
          <w:ilvl w:val="2"/>
          <w:numId w:val="12"/>
        </w:numPr>
        <w:autoSpaceDE w:val="0"/>
        <w:autoSpaceDN w:val="0"/>
        <w:adjustRightInd w:val="0"/>
        <w:ind w:left="1080"/>
        <w:contextualSpacing/>
        <w:rPr>
          <w:rFonts w:ascii="Calibri" w:hAnsi="Calibri" w:cs="Calibri"/>
          <w:b/>
          <w:bCs/>
          <w:color w:val="FF0000"/>
          <w:sz w:val="24"/>
          <w:szCs w:val="24"/>
        </w:rPr>
      </w:pPr>
      <w:r w:rsidRPr="00790D51">
        <w:rPr>
          <w:rFonts w:ascii="Calibri" w:hAnsi="Calibri" w:cs="Calibri"/>
          <w:b/>
          <w:bCs/>
          <w:sz w:val="24"/>
          <w:szCs w:val="24"/>
        </w:rPr>
        <w:t>Identification of the local record keeping system to be used</w:t>
      </w:r>
      <w:r w:rsidR="00651AD8" w:rsidRPr="00790D51">
        <w:rPr>
          <w:rFonts w:ascii="Calibri" w:hAnsi="Calibri" w:cs="Calibri"/>
          <w:b/>
          <w:bCs/>
          <w:sz w:val="24"/>
          <w:szCs w:val="24"/>
        </w:rPr>
        <w:t>.</w:t>
      </w:r>
    </w:p>
    <w:bookmarkStart w:id="0" w:name="_Hlk51059720"/>
    <w:p w14:paraId="3FA3414F" w14:textId="77777777" w:rsidR="006E354D" w:rsidRPr="00790D51" w:rsidRDefault="00654E7B" w:rsidP="001D1B40">
      <w:pPr>
        <w:autoSpaceDE w:val="0"/>
        <w:autoSpaceDN w:val="0"/>
        <w:adjustRightInd w:val="0"/>
        <w:ind w:left="1260" w:hanging="90"/>
        <w:contextualSpacing/>
        <w:rPr>
          <w:rFonts w:ascii="Calibri" w:hAnsi="Calibri" w:cs="Calibri"/>
          <w:sz w:val="24"/>
          <w:szCs w:val="24"/>
        </w:rPr>
      </w:pPr>
      <w:sdt>
        <w:sdtPr>
          <w:rPr>
            <w:rFonts w:ascii="Calibri" w:hAnsi="Calibri" w:cs="Calibri"/>
            <w:sz w:val="24"/>
            <w:szCs w:val="24"/>
          </w:rPr>
          <w:id w:val="-1242715067"/>
          <w14:checkbox>
            <w14:checked w14:val="0"/>
            <w14:checkedState w14:val="2612" w14:font="MS Gothic"/>
            <w14:uncheckedState w14:val="2610" w14:font="MS Gothic"/>
          </w14:checkbox>
        </w:sdtPr>
        <w:sdtEndPr/>
        <w:sdtContent>
          <w:r w:rsidR="00D2118D" w:rsidRPr="00790D51">
            <w:rPr>
              <w:rFonts w:ascii="Segoe UI Symbol" w:eastAsia="MS Gothic" w:hAnsi="Segoe UI Symbol" w:cs="Segoe UI Symbol"/>
              <w:sz w:val="24"/>
              <w:szCs w:val="24"/>
            </w:rPr>
            <w:t>☐</w:t>
          </w:r>
        </w:sdtContent>
      </w:sdt>
      <w:r w:rsidR="00CF5969" w:rsidRPr="00790D51">
        <w:rPr>
          <w:rFonts w:ascii="Calibri" w:hAnsi="Calibri" w:cs="Calibri"/>
          <w:sz w:val="24"/>
          <w:szCs w:val="24"/>
        </w:rPr>
        <w:t xml:space="preserve"> </w:t>
      </w:r>
      <w:r w:rsidR="0066043A" w:rsidRPr="00790D51">
        <w:rPr>
          <w:rFonts w:ascii="Calibri" w:hAnsi="Calibri" w:cs="Calibri"/>
          <w:sz w:val="24"/>
          <w:szCs w:val="24"/>
        </w:rPr>
        <w:t>No Issues Identified</w:t>
      </w:r>
    </w:p>
    <w:p w14:paraId="750D5687" w14:textId="77777777" w:rsidR="0066043A" w:rsidRPr="00790D51" w:rsidRDefault="00654E7B" w:rsidP="001D1B40">
      <w:pPr>
        <w:autoSpaceDE w:val="0"/>
        <w:autoSpaceDN w:val="0"/>
        <w:adjustRightInd w:val="0"/>
        <w:ind w:left="1260" w:hanging="90"/>
        <w:contextualSpacing/>
        <w:rPr>
          <w:rFonts w:ascii="Calibri" w:hAnsi="Calibri" w:cs="Calibri"/>
          <w:sz w:val="24"/>
          <w:szCs w:val="24"/>
        </w:rPr>
      </w:pPr>
      <w:sdt>
        <w:sdtPr>
          <w:rPr>
            <w:rFonts w:ascii="Calibri" w:hAnsi="Calibri" w:cs="Calibri"/>
            <w:sz w:val="24"/>
            <w:szCs w:val="24"/>
          </w:rPr>
          <w:id w:val="979956480"/>
          <w14:checkbox>
            <w14:checked w14:val="0"/>
            <w14:checkedState w14:val="2612" w14:font="MS Gothic"/>
            <w14:uncheckedState w14:val="2610" w14:font="MS Gothic"/>
          </w14:checkbox>
        </w:sdtPr>
        <w:sdtEndPr/>
        <w:sdtContent>
          <w:r w:rsidR="00BE0498" w:rsidRPr="00790D51">
            <w:rPr>
              <w:rFonts w:ascii="Segoe UI Symbol" w:eastAsia="MS Gothic" w:hAnsi="Segoe UI Symbol" w:cs="Segoe UI Symbol"/>
              <w:sz w:val="24"/>
              <w:szCs w:val="24"/>
            </w:rPr>
            <w:t>☐</w:t>
          </w:r>
        </w:sdtContent>
      </w:sdt>
      <w:r w:rsidR="00CF5969" w:rsidRPr="00790D51">
        <w:rPr>
          <w:rFonts w:ascii="Calibri" w:hAnsi="Calibri" w:cs="Calibri"/>
          <w:sz w:val="24"/>
          <w:szCs w:val="24"/>
        </w:rPr>
        <w:t xml:space="preserve"> </w:t>
      </w:r>
      <w:r w:rsidR="0066043A" w:rsidRPr="00790D51">
        <w:rPr>
          <w:rFonts w:ascii="Calibri" w:hAnsi="Calibri" w:cs="Calibri"/>
          <w:sz w:val="24"/>
          <w:szCs w:val="24"/>
        </w:rPr>
        <w:t>One or More Issues Identified/Unable to Validate; See DOR</w:t>
      </w:r>
    </w:p>
    <w:bookmarkEnd w:id="0"/>
    <w:p w14:paraId="1BBD694A" w14:textId="77777777" w:rsidR="00925BD6" w:rsidRPr="00790D51" w:rsidRDefault="00925BD6" w:rsidP="001D1B40">
      <w:pPr>
        <w:numPr>
          <w:ilvl w:val="2"/>
          <w:numId w:val="12"/>
        </w:numPr>
        <w:autoSpaceDE w:val="0"/>
        <w:autoSpaceDN w:val="0"/>
        <w:adjustRightInd w:val="0"/>
        <w:ind w:left="1080"/>
        <w:contextualSpacing/>
        <w:rPr>
          <w:rFonts w:ascii="Calibri" w:hAnsi="Calibri" w:cs="Calibri"/>
          <w:b/>
          <w:bCs/>
          <w:sz w:val="24"/>
          <w:szCs w:val="24"/>
        </w:rPr>
      </w:pPr>
      <w:r w:rsidRPr="00790D51">
        <w:rPr>
          <w:rFonts w:ascii="Calibri" w:hAnsi="Calibri" w:cs="Calibri"/>
          <w:b/>
          <w:bCs/>
          <w:color w:val="000000"/>
          <w:sz w:val="24"/>
          <w:szCs w:val="24"/>
        </w:rPr>
        <w:t>Any supplemental documentation requirements (i.e., local requirements could stipulate additional documentation is required for eligibility criteria, beyond the minimum requirement contained in the Handbook</w:t>
      </w:r>
      <w:proofErr w:type="gramStart"/>
      <w:r w:rsidRPr="00790D51">
        <w:rPr>
          <w:rFonts w:ascii="Calibri" w:hAnsi="Calibri" w:cs="Calibri"/>
          <w:b/>
          <w:bCs/>
          <w:color w:val="000000"/>
          <w:sz w:val="24"/>
          <w:szCs w:val="24"/>
        </w:rPr>
        <w:t>);</w:t>
      </w:r>
      <w:proofErr w:type="gramEnd"/>
      <w:r w:rsidRPr="00790D51">
        <w:rPr>
          <w:rFonts w:ascii="Calibri" w:hAnsi="Calibri" w:cs="Calibri"/>
          <w:b/>
          <w:bCs/>
          <w:color w:val="000000"/>
          <w:sz w:val="24"/>
          <w:szCs w:val="24"/>
        </w:rPr>
        <w:t xml:space="preserve"> </w:t>
      </w:r>
    </w:p>
    <w:p w14:paraId="4C7CF341" w14:textId="77777777" w:rsidR="00FC6061" w:rsidRPr="00790D51" w:rsidRDefault="00654E7B" w:rsidP="001D1B40">
      <w:pPr>
        <w:autoSpaceDE w:val="0"/>
        <w:autoSpaceDN w:val="0"/>
        <w:adjustRightInd w:val="0"/>
        <w:ind w:left="1080" w:firstLine="90"/>
        <w:contextualSpacing/>
        <w:rPr>
          <w:rFonts w:ascii="Calibri" w:hAnsi="Calibri" w:cs="Calibri"/>
          <w:sz w:val="24"/>
          <w:szCs w:val="24"/>
        </w:rPr>
      </w:pPr>
      <w:sdt>
        <w:sdtPr>
          <w:rPr>
            <w:rFonts w:ascii="Calibri" w:hAnsi="Calibri" w:cs="Calibri"/>
            <w:sz w:val="24"/>
            <w:szCs w:val="24"/>
          </w:rPr>
          <w:id w:val="1989283365"/>
          <w14:checkbox>
            <w14:checked w14:val="0"/>
            <w14:checkedState w14:val="2612" w14:font="MS Gothic"/>
            <w14:uncheckedState w14:val="2610" w14:font="MS Gothic"/>
          </w14:checkbox>
        </w:sdtPr>
        <w:sdtEndPr/>
        <w:sdtContent>
          <w:r w:rsidR="00651AD8" w:rsidRPr="00790D51">
            <w:rPr>
              <w:rFonts w:ascii="Segoe UI Symbol" w:eastAsia="MS Gothic" w:hAnsi="Segoe UI Symbol" w:cs="Segoe UI Symbol"/>
              <w:sz w:val="24"/>
              <w:szCs w:val="24"/>
            </w:rPr>
            <w:t>☐</w:t>
          </w:r>
        </w:sdtContent>
      </w:sdt>
      <w:r w:rsidR="00CF5969" w:rsidRPr="00790D51">
        <w:rPr>
          <w:rFonts w:ascii="Calibri" w:hAnsi="Calibri" w:cs="Calibri"/>
          <w:sz w:val="24"/>
          <w:szCs w:val="24"/>
        </w:rPr>
        <w:t xml:space="preserve"> </w:t>
      </w:r>
      <w:r w:rsidR="00FC6061" w:rsidRPr="00790D51">
        <w:rPr>
          <w:rFonts w:ascii="Calibri" w:hAnsi="Calibri" w:cs="Calibri"/>
          <w:sz w:val="24"/>
          <w:szCs w:val="24"/>
        </w:rPr>
        <w:t>N/A, no supplemental documentation identified</w:t>
      </w:r>
    </w:p>
    <w:p w14:paraId="708CE75E" w14:textId="77777777" w:rsidR="00CF5969" w:rsidRPr="00790D51" w:rsidRDefault="00654E7B" w:rsidP="001D1B40">
      <w:pPr>
        <w:autoSpaceDE w:val="0"/>
        <w:autoSpaceDN w:val="0"/>
        <w:adjustRightInd w:val="0"/>
        <w:ind w:left="1260" w:hanging="90"/>
        <w:contextualSpacing/>
        <w:rPr>
          <w:rFonts w:ascii="Calibri" w:hAnsi="Calibri" w:cs="Calibri"/>
          <w:sz w:val="24"/>
          <w:szCs w:val="24"/>
        </w:rPr>
      </w:pPr>
      <w:sdt>
        <w:sdtPr>
          <w:rPr>
            <w:rFonts w:ascii="Calibri" w:hAnsi="Calibri" w:cs="Calibri"/>
            <w:sz w:val="24"/>
            <w:szCs w:val="24"/>
          </w:rPr>
          <w:id w:val="1983115416"/>
          <w14:checkbox>
            <w14:checked w14:val="0"/>
            <w14:checkedState w14:val="2612" w14:font="MS Gothic"/>
            <w14:uncheckedState w14:val="2610" w14:font="MS Gothic"/>
          </w14:checkbox>
        </w:sdtPr>
        <w:sdtEndPr/>
        <w:sdtContent>
          <w:r w:rsidR="00CF5969" w:rsidRPr="00790D51">
            <w:rPr>
              <w:rFonts w:ascii="Segoe UI Symbol" w:eastAsia="MS Gothic" w:hAnsi="Segoe UI Symbol" w:cs="Segoe UI Symbol"/>
              <w:sz w:val="24"/>
              <w:szCs w:val="24"/>
            </w:rPr>
            <w:t>☐</w:t>
          </w:r>
        </w:sdtContent>
      </w:sdt>
      <w:r w:rsidR="00CF5969" w:rsidRPr="00790D51">
        <w:rPr>
          <w:rFonts w:ascii="Calibri" w:hAnsi="Calibri" w:cs="Calibri"/>
          <w:sz w:val="24"/>
          <w:szCs w:val="24"/>
        </w:rPr>
        <w:t xml:space="preserve"> No Issues Identified</w:t>
      </w:r>
    </w:p>
    <w:p w14:paraId="6894EA6C" w14:textId="77777777" w:rsidR="00CF5969" w:rsidRPr="00790D51" w:rsidRDefault="00654E7B" w:rsidP="001D1B40">
      <w:pPr>
        <w:autoSpaceDE w:val="0"/>
        <w:autoSpaceDN w:val="0"/>
        <w:adjustRightInd w:val="0"/>
        <w:ind w:left="1260" w:hanging="90"/>
        <w:contextualSpacing/>
        <w:rPr>
          <w:rFonts w:ascii="Calibri" w:hAnsi="Calibri" w:cs="Calibri"/>
          <w:sz w:val="24"/>
          <w:szCs w:val="24"/>
        </w:rPr>
      </w:pPr>
      <w:sdt>
        <w:sdtPr>
          <w:rPr>
            <w:rFonts w:ascii="Calibri" w:hAnsi="Calibri" w:cs="Calibri"/>
            <w:sz w:val="24"/>
            <w:szCs w:val="24"/>
          </w:rPr>
          <w:id w:val="1702981695"/>
          <w14:checkbox>
            <w14:checked w14:val="0"/>
            <w14:checkedState w14:val="2612" w14:font="MS Gothic"/>
            <w14:uncheckedState w14:val="2610" w14:font="MS Gothic"/>
          </w14:checkbox>
        </w:sdtPr>
        <w:sdtEndPr/>
        <w:sdtContent>
          <w:r w:rsidR="00CF5969" w:rsidRPr="00790D51">
            <w:rPr>
              <w:rFonts w:ascii="Segoe UI Symbol" w:eastAsia="MS Gothic" w:hAnsi="Segoe UI Symbol" w:cs="Segoe UI Symbol"/>
              <w:sz w:val="24"/>
              <w:szCs w:val="24"/>
            </w:rPr>
            <w:t>☐</w:t>
          </w:r>
        </w:sdtContent>
      </w:sdt>
      <w:r w:rsidR="00CF5969" w:rsidRPr="00790D51">
        <w:rPr>
          <w:rFonts w:ascii="Calibri" w:hAnsi="Calibri" w:cs="Calibri"/>
          <w:sz w:val="24"/>
          <w:szCs w:val="24"/>
        </w:rPr>
        <w:t xml:space="preserve"> One or More Issues Identified/Unable to Validate; See DOR</w:t>
      </w:r>
    </w:p>
    <w:p w14:paraId="33F21304" w14:textId="2DA91F85" w:rsidR="00925BD6" w:rsidRPr="00790D51" w:rsidRDefault="00925BD6" w:rsidP="001D1B40">
      <w:pPr>
        <w:numPr>
          <w:ilvl w:val="2"/>
          <w:numId w:val="12"/>
        </w:numPr>
        <w:tabs>
          <w:tab w:val="left" w:pos="12672"/>
        </w:tabs>
        <w:autoSpaceDE w:val="0"/>
        <w:autoSpaceDN w:val="0"/>
        <w:adjustRightInd w:val="0"/>
        <w:ind w:left="1080"/>
        <w:contextualSpacing/>
        <w:rPr>
          <w:rFonts w:ascii="Calibri" w:hAnsi="Calibri" w:cs="Calibri"/>
          <w:b/>
          <w:bCs/>
          <w:sz w:val="24"/>
          <w:szCs w:val="24"/>
        </w:rPr>
      </w:pPr>
      <w:r w:rsidRPr="00790D51">
        <w:rPr>
          <w:rFonts w:ascii="Calibri" w:hAnsi="Calibri" w:cs="Calibri"/>
          <w:b/>
          <w:bCs/>
          <w:color w:val="000000"/>
          <w:sz w:val="24"/>
          <w:szCs w:val="24"/>
        </w:rPr>
        <w:t>Additional documentation requirements for eligibility that do not otherwise require documentary evidence</w:t>
      </w:r>
      <w:r w:rsidR="00704829" w:rsidRPr="00790D51">
        <w:rPr>
          <w:rFonts w:ascii="Calibri" w:hAnsi="Calibri" w:cs="Calibri"/>
          <w:b/>
          <w:bCs/>
          <w:color w:val="000000"/>
          <w:sz w:val="24"/>
          <w:szCs w:val="24"/>
        </w:rPr>
        <w:t xml:space="preserve"> (i.e., local parameters for determining “unlikely to return to a previous industry or occupation”, among others, which could include a documentation requirement).</w:t>
      </w:r>
      <w:r w:rsidRPr="00790D51">
        <w:rPr>
          <w:rFonts w:ascii="Calibri" w:hAnsi="Calibri" w:cs="Calibri"/>
          <w:b/>
          <w:bCs/>
          <w:color w:val="000000"/>
          <w:sz w:val="24"/>
          <w:szCs w:val="24"/>
        </w:rPr>
        <w:t xml:space="preserve"> </w:t>
      </w:r>
    </w:p>
    <w:p w14:paraId="68D05BDD" w14:textId="77777777" w:rsidR="00FC6061" w:rsidRPr="00790D51" w:rsidRDefault="00654E7B" w:rsidP="001D1B40">
      <w:pPr>
        <w:tabs>
          <w:tab w:val="left" w:pos="12672"/>
        </w:tabs>
        <w:autoSpaceDE w:val="0"/>
        <w:autoSpaceDN w:val="0"/>
        <w:adjustRightInd w:val="0"/>
        <w:ind w:left="1080" w:firstLine="90"/>
        <w:contextualSpacing/>
        <w:rPr>
          <w:rFonts w:ascii="Calibri" w:hAnsi="Calibri" w:cs="Calibri"/>
          <w:sz w:val="24"/>
          <w:szCs w:val="24"/>
        </w:rPr>
      </w:pPr>
      <w:sdt>
        <w:sdtPr>
          <w:rPr>
            <w:rFonts w:ascii="Calibri" w:hAnsi="Calibri" w:cs="Calibri"/>
            <w:sz w:val="24"/>
            <w:szCs w:val="24"/>
          </w:rPr>
          <w:id w:val="2098585118"/>
          <w14:checkbox>
            <w14:checked w14:val="0"/>
            <w14:checkedState w14:val="2612" w14:font="MS Gothic"/>
            <w14:uncheckedState w14:val="2610" w14:font="MS Gothic"/>
          </w14:checkbox>
        </w:sdtPr>
        <w:sdtEndPr/>
        <w:sdtContent>
          <w:r w:rsidR="00D2118D" w:rsidRPr="00790D51">
            <w:rPr>
              <w:rFonts w:ascii="Segoe UI Symbol" w:eastAsia="MS Gothic" w:hAnsi="Segoe UI Symbol" w:cs="Segoe UI Symbol"/>
              <w:sz w:val="24"/>
              <w:szCs w:val="24"/>
            </w:rPr>
            <w:t>☐</w:t>
          </w:r>
        </w:sdtContent>
      </w:sdt>
      <w:r w:rsidR="00FC6061" w:rsidRPr="00790D51">
        <w:rPr>
          <w:rFonts w:ascii="Calibri" w:hAnsi="Calibri" w:cs="Calibri"/>
          <w:sz w:val="24"/>
          <w:szCs w:val="24"/>
        </w:rPr>
        <w:t>N/A, no additional documentation requirements identified</w:t>
      </w:r>
    </w:p>
    <w:p w14:paraId="1C611E34" w14:textId="77777777" w:rsidR="00BB5702" w:rsidRPr="00790D51" w:rsidRDefault="00654E7B" w:rsidP="001D1B40">
      <w:pPr>
        <w:autoSpaceDE w:val="0"/>
        <w:autoSpaceDN w:val="0"/>
        <w:adjustRightInd w:val="0"/>
        <w:ind w:left="1260" w:hanging="90"/>
        <w:contextualSpacing/>
        <w:rPr>
          <w:rFonts w:ascii="Calibri" w:hAnsi="Calibri" w:cs="Calibri"/>
          <w:sz w:val="24"/>
          <w:szCs w:val="24"/>
        </w:rPr>
      </w:pPr>
      <w:sdt>
        <w:sdtPr>
          <w:rPr>
            <w:rFonts w:ascii="Calibri" w:hAnsi="Calibri" w:cs="Calibri"/>
            <w:sz w:val="24"/>
            <w:szCs w:val="24"/>
          </w:rPr>
          <w:id w:val="-2023846151"/>
          <w14:checkbox>
            <w14:checked w14:val="0"/>
            <w14:checkedState w14:val="2612" w14:font="MS Gothic"/>
            <w14:uncheckedState w14:val="2610" w14:font="MS Gothic"/>
          </w14:checkbox>
        </w:sdtPr>
        <w:sdtEndPr/>
        <w:sdtContent>
          <w:r w:rsidR="00BB5702" w:rsidRPr="00790D51">
            <w:rPr>
              <w:rFonts w:ascii="Segoe UI Symbol" w:eastAsia="MS Gothic" w:hAnsi="Segoe UI Symbol" w:cs="Segoe UI Symbol"/>
              <w:sz w:val="24"/>
              <w:szCs w:val="24"/>
            </w:rPr>
            <w:t>☐</w:t>
          </w:r>
        </w:sdtContent>
      </w:sdt>
      <w:r w:rsidR="00BB5702" w:rsidRPr="00790D51">
        <w:rPr>
          <w:rFonts w:ascii="Calibri" w:hAnsi="Calibri" w:cs="Calibri"/>
          <w:sz w:val="24"/>
          <w:szCs w:val="24"/>
        </w:rPr>
        <w:t xml:space="preserve"> No Issues Identified</w:t>
      </w:r>
    </w:p>
    <w:p w14:paraId="54D08077" w14:textId="77777777" w:rsidR="00BB5702" w:rsidRPr="00790D51" w:rsidRDefault="00654E7B" w:rsidP="001D1B40">
      <w:pPr>
        <w:autoSpaceDE w:val="0"/>
        <w:autoSpaceDN w:val="0"/>
        <w:adjustRightInd w:val="0"/>
        <w:ind w:left="1260" w:hanging="90"/>
        <w:contextualSpacing/>
        <w:rPr>
          <w:rFonts w:ascii="Calibri" w:hAnsi="Calibri" w:cs="Calibri"/>
          <w:sz w:val="24"/>
          <w:szCs w:val="24"/>
        </w:rPr>
      </w:pPr>
      <w:sdt>
        <w:sdtPr>
          <w:rPr>
            <w:rFonts w:ascii="Calibri" w:hAnsi="Calibri" w:cs="Calibri"/>
            <w:sz w:val="24"/>
            <w:szCs w:val="24"/>
          </w:rPr>
          <w:id w:val="1009103664"/>
          <w14:checkbox>
            <w14:checked w14:val="0"/>
            <w14:checkedState w14:val="2612" w14:font="MS Gothic"/>
            <w14:uncheckedState w14:val="2610" w14:font="MS Gothic"/>
          </w14:checkbox>
        </w:sdtPr>
        <w:sdtEndPr/>
        <w:sdtContent>
          <w:r w:rsidR="00BB5702" w:rsidRPr="00790D51">
            <w:rPr>
              <w:rFonts w:ascii="Segoe UI Symbol" w:eastAsia="MS Gothic" w:hAnsi="Segoe UI Symbol" w:cs="Segoe UI Symbol"/>
              <w:sz w:val="24"/>
              <w:szCs w:val="24"/>
            </w:rPr>
            <w:t>☐</w:t>
          </w:r>
        </w:sdtContent>
      </w:sdt>
      <w:r w:rsidR="00BB5702" w:rsidRPr="00790D51">
        <w:rPr>
          <w:rFonts w:ascii="Calibri" w:hAnsi="Calibri" w:cs="Calibri"/>
          <w:sz w:val="24"/>
          <w:szCs w:val="24"/>
        </w:rPr>
        <w:t xml:space="preserve"> One or More Issues Identified/Unable to Validate; See DOR</w:t>
      </w:r>
    </w:p>
    <w:p w14:paraId="5DDD2B52" w14:textId="77777777" w:rsidR="00925BD6" w:rsidRPr="00790D51" w:rsidRDefault="00925BD6" w:rsidP="001D1B40">
      <w:pPr>
        <w:numPr>
          <w:ilvl w:val="2"/>
          <w:numId w:val="12"/>
        </w:numPr>
        <w:tabs>
          <w:tab w:val="left" w:pos="12672"/>
        </w:tabs>
        <w:autoSpaceDE w:val="0"/>
        <w:autoSpaceDN w:val="0"/>
        <w:adjustRightInd w:val="0"/>
        <w:ind w:left="1080"/>
        <w:contextualSpacing/>
        <w:rPr>
          <w:rFonts w:ascii="Calibri" w:hAnsi="Calibri" w:cs="Calibri"/>
          <w:b/>
          <w:bCs/>
          <w:sz w:val="24"/>
          <w:szCs w:val="24"/>
        </w:rPr>
      </w:pPr>
      <w:r w:rsidRPr="00790D51">
        <w:rPr>
          <w:rFonts w:ascii="Calibri" w:hAnsi="Calibri" w:cs="Calibri"/>
          <w:b/>
          <w:bCs/>
          <w:color w:val="000000"/>
          <w:sz w:val="24"/>
          <w:szCs w:val="24"/>
        </w:rPr>
        <w:t xml:space="preserve">LWDB determinations regarding the use of self-attestation when allowed. </w:t>
      </w:r>
    </w:p>
    <w:p w14:paraId="08D3DDAE" w14:textId="77777777" w:rsidR="00BB5702" w:rsidRPr="00790D51" w:rsidRDefault="00654E7B" w:rsidP="001D1B40">
      <w:pPr>
        <w:autoSpaceDE w:val="0"/>
        <w:autoSpaceDN w:val="0"/>
        <w:adjustRightInd w:val="0"/>
        <w:ind w:left="1260" w:hanging="90"/>
        <w:contextualSpacing/>
        <w:rPr>
          <w:rFonts w:ascii="Calibri" w:hAnsi="Calibri" w:cs="Calibri"/>
          <w:sz w:val="24"/>
          <w:szCs w:val="24"/>
        </w:rPr>
      </w:pPr>
      <w:sdt>
        <w:sdtPr>
          <w:rPr>
            <w:rFonts w:ascii="Calibri" w:hAnsi="Calibri" w:cs="Calibri"/>
            <w:sz w:val="24"/>
            <w:szCs w:val="24"/>
          </w:rPr>
          <w:id w:val="9658061"/>
          <w14:checkbox>
            <w14:checked w14:val="0"/>
            <w14:checkedState w14:val="2612" w14:font="MS Gothic"/>
            <w14:uncheckedState w14:val="2610" w14:font="MS Gothic"/>
          </w14:checkbox>
        </w:sdtPr>
        <w:sdtEndPr/>
        <w:sdtContent>
          <w:r w:rsidR="00BB5702" w:rsidRPr="00790D51">
            <w:rPr>
              <w:rFonts w:ascii="Segoe UI Symbol" w:eastAsia="MS Gothic" w:hAnsi="Segoe UI Symbol" w:cs="Segoe UI Symbol"/>
              <w:sz w:val="24"/>
              <w:szCs w:val="24"/>
            </w:rPr>
            <w:t>☐</w:t>
          </w:r>
        </w:sdtContent>
      </w:sdt>
      <w:r w:rsidR="00BB5702" w:rsidRPr="00790D51">
        <w:rPr>
          <w:rFonts w:ascii="Calibri" w:hAnsi="Calibri" w:cs="Calibri"/>
          <w:sz w:val="24"/>
          <w:szCs w:val="24"/>
        </w:rPr>
        <w:t xml:space="preserve"> No Issues Identified</w:t>
      </w:r>
    </w:p>
    <w:p w14:paraId="42EC1D79" w14:textId="77777777" w:rsidR="00BB5702" w:rsidRPr="00790D51" w:rsidRDefault="00654E7B" w:rsidP="001D1B40">
      <w:pPr>
        <w:autoSpaceDE w:val="0"/>
        <w:autoSpaceDN w:val="0"/>
        <w:adjustRightInd w:val="0"/>
        <w:ind w:left="1260" w:hanging="90"/>
        <w:contextualSpacing/>
        <w:rPr>
          <w:rFonts w:ascii="Calibri" w:hAnsi="Calibri" w:cs="Calibri"/>
          <w:sz w:val="24"/>
          <w:szCs w:val="24"/>
        </w:rPr>
      </w:pPr>
      <w:sdt>
        <w:sdtPr>
          <w:rPr>
            <w:rFonts w:ascii="Calibri" w:hAnsi="Calibri" w:cs="Calibri"/>
            <w:sz w:val="24"/>
            <w:szCs w:val="24"/>
          </w:rPr>
          <w:id w:val="809361705"/>
          <w14:checkbox>
            <w14:checked w14:val="0"/>
            <w14:checkedState w14:val="2612" w14:font="MS Gothic"/>
            <w14:uncheckedState w14:val="2610" w14:font="MS Gothic"/>
          </w14:checkbox>
        </w:sdtPr>
        <w:sdtEndPr/>
        <w:sdtContent>
          <w:r w:rsidR="00BB5702" w:rsidRPr="00790D51">
            <w:rPr>
              <w:rFonts w:ascii="Segoe UI Symbol" w:eastAsia="MS Gothic" w:hAnsi="Segoe UI Symbol" w:cs="Segoe UI Symbol"/>
              <w:sz w:val="24"/>
              <w:szCs w:val="24"/>
            </w:rPr>
            <w:t>☐</w:t>
          </w:r>
        </w:sdtContent>
      </w:sdt>
      <w:r w:rsidR="00BB5702" w:rsidRPr="00790D51">
        <w:rPr>
          <w:rFonts w:ascii="Calibri" w:hAnsi="Calibri" w:cs="Calibri"/>
          <w:sz w:val="24"/>
          <w:szCs w:val="24"/>
        </w:rPr>
        <w:t xml:space="preserve"> One or More Issues Identified/Unable to Validate; See DOR</w:t>
      </w:r>
    </w:p>
    <w:p w14:paraId="77338CCF" w14:textId="77777777" w:rsidR="009549A3" w:rsidRPr="00790D51" w:rsidRDefault="009549A3" w:rsidP="001D1B40">
      <w:pPr>
        <w:pStyle w:val="ListParagraph"/>
        <w:numPr>
          <w:ilvl w:val="2"/>
          <w:numId w:val="12"/>
        </w:numPr>
        <w:autoSpaceDE w:val="0"/>
        <w:autoSpaceDN w:val="0"/>
        <w:adjustRightInd w:val="0"/>
        <w:ind w:left="1080"/>
        <w:rPr>
          <w:rFonts w:ascii="Calibri" w:hAnsi="Calibri" w:cs="Calibri"/>
          <w:b/>
          <w:bCs/>
          <w:sz w:val="24"/>
          <w:szCs w:val="24"/>
        </w:rPr>
      </w:pPr>
      <w:r w:rsidRPr="00790D51">
        <w:rPr>
          <w:rFonts w:ascii="Calibri" w:hAnsi="Calibri" w:cs="Calibri"/>
          <w:b/>
          <w:bCs/>
          <w:sz w:val="24"/>
          <w:szCs w:val="24"/>
        </w:rPr>
        <w:t>The policy is up to date with current WIOA, DOL, and/or State guidance.</w:t>
      </w:r>
    </w:p>
    <w:p w14:paraId="0FADE9F2" w14:textId="77777777" w:rsidR="00BB5702" w:rsidRPr="00790D51" w:rsidRDefault="00654E7B" w:rsidP="001D1B40">
      <w:pPr>
        <w:autoSpaceDE w:val="0"/>
        <w:autoSpaceDN w:val="0"/>
        <w:adjustRightInd w:val="0"/>
        <w:ind w:left="1260" w:hanging="90"/>
        <w:contextualSpacing/>
        <w:rPr>
          <w:rFonts w:ascii="Calibri" w:hAnsi="Calibri" w:cs="Calibri"/>
          <w:sz w:val="24"/>
          <w:szCs w:val="24"/>
        </w:rPr>
      </w:pPr>
      <w:sdt>
        <w:sdtPr>
          <w:rPr>
            <w:rFonts w:ascii="Calibri" w:hAnsi="Calibri" w:cs="Calibri"/>
            <w:sz w:val="24"/>
            <w:szCs w:val="24"/>
          </w:rPr>
          <w:id w:val="-1578429900"/>
          <w14:checkbox>
            <w14:checked w14:val="0"/>
            <w14:checkedState w14:val="2612" w14:font="MS Gothic"/>
            <w14:uncheckedState w14:val="2610" w14:font="MS Gothic"/>
          </w14:checkbox>
        </w:sdtPr>
        <w:sdtEndPr/>
        <w:sdtContent>
          <w:r w:rsidR="00BB5702" w:rsidRPr="00790D51">
            <w:rPr>
              <w:rFonts w:ascii="Segoe UI Symbol" w:eastAsia="MS Gothic" w:hAnsi="Segoe UI Symbol" w:cs="Segoe UI Symbol"/>
              <w:sz w:val="24"/>
              <w:szCs w:val="24"/>
            </w:rPr>
            <w:t>☐</w:t>
          </w:r>
        </w:sdtContent>
      </w:sdt>
      <w:r w:rsidR="00BB5702" w:rsidRPr="00790D51">
        <w:rPr>
          <w:rFonts w:ascii="Calibri" w:hAnsi="Calibri" w:cs="Calibri"/>
          <w:sz w:val="24"/>
          <w:szCs w:val="24"/>
        </w:rPr>
        <w:t xml:space="preserve"> No Issues Identified</w:t>
      </w:r>
    </w:p>
    <w:p w14:paraId="1DF4AF6D" w14:textId="71854686" w:rsidR="00BB5702" w:rsidRPr="00790D51" w:rsidRDefault="00654E7B" w:rsidP="001D1B40">
      <w:pPr>
        <w:autoSpaceDE w:val="0"/>
        <w:autoSpaceDN w:val="0"/>
        <w:adjustRightInd w:val="0"/>
        <w:ind w:left="1260" w:hanging="90"/>
        <w:contextualSpacing/>
        <w:rPr>
          <w:rFonts w:ascii="Calibri" w:hAnsi="Calibri" w:cs="Calibri"/>
          <w:sz w:val="24"/>
          <w:szCs w:val="24"/>
        </w:rPr>
      </w:pPr>
      <w:sdt>
        <w:sdtPr>
          <w:rPr>
            <w:rFonts w:ascii="Calibri" w:hAnsi="Calibri" w:cs="Calibri"/>
            <w:sz w:val="24"/>
            <w:szCs w:val="24"/>
          </w:rPr>
          <w:id w:val="-1292276452"/>
          <w14:checkbox>
            <w14:checked w14:val="0"/>
            <w14:checkedState w14:val="2612" w14:font="MS Gothic"/>
            <w14:uncheckedState w14:val="2610" w14:font="MS Gothic"/>
          </w14:checkbox>
        </w:sdtPr>
        <w:sdtEndPr/>
        <w:sdtContent>
          <w:r w:rsidR="00BB5702" w:rsidRPr="00790D51">
            <w:rPr>
              <w:rFonts w:ascii="Segoe UI Symbol" w:eastAsia="MS Gothic" w:hAnsi="Segoe UI Symbol" w:cs="Segoe UI Symbol"/>
              <w:sz w:val="24"/>
              <w:szCs w:val="24"/>
            </w:rPr>
            <w:t>☐</w:t>
          </w:r>
        </w:sdtContent>
      </w:sdt>
      <w:r w:rsidR="00BB5702" w:rsidRPr="00790D51">
        <w:rPr>
          <w:rFonts w:ascii="Calibri" w:hAnsi="Calibri" w:cs="Calibri"/>
          <w:sz w:val="24"/>
          <w:szCs w:val="24"/>
        </w:rPr>
        <w:t xml:space="preserve"> One or More Issues Identified/Unable to Validate; See DOR</w:t>
      </w:r>
    </w:p>
    <w:p w14:paraId="335833E6" w14:textId="77777777" w:rsidR="00E8649E" w:rsidRPr="00790D51" w:rsidRDefault="00E8649E" w:rsidP="00E8649E">
      <w:pPr>
        <w:autoSpaceDE w:val="0"/>
        <w:autoSpaceDN w:val="0"/>
        <w:adjustRightInd w:val="0"/>
        <w:contextualSpacing/>
        <w:rPr>
          <w:rFonts w:ascii="Calibri" w:hAnsi="Calibri" w:cs="Calibri"/>
          <w:sz w:val="24"/>
          <w:szCs w:val="24"/>
        </w:rPr>
      </w:pPr>
    </w:p>
    <w:p w14:paraId="45C8C7C9" w14:textId="447B146B" w:rsidR="00E8649E" w:rsidRPr="00790D51" w:rsidRDefault="00E8649E" w:rsidP="00E8649E">
      <w:pPr>
        <w:autoSpaceDE w:val="0"/>
        <w:autoSpaceDN w:val="0"/>
        <w:adjustRightInd w:val="0"/>
        <w:rPr>
          <w:rFonts w:ascii="Calibri" w:hAnsi="Calibri" w:cs="Calibri"/>
          <w:sz w:val="24"/>
          <w:szCs w:val="24"/>
        </w:rPr>
      </w:pPr>
      <w:r w:rsidRPr="00790D51">
        <w:rPr>
          <w:rFonts w:ascii="Calibri" w:hAnsi="Calibri" w:cs="Calibri"/>
          <w:b/>
          <w:sz w:val="24"/>
          <w:szCs w:val="24"/>
        </w:rPr>
        <w:t xml:space="preserve">WSS Policy 1029: </w:t>
      </w:r>
      <w:r w:rsidRPr="00790D51">
        <w:rPr>
          <w:rFonts w:ascii="Calibri" w:hAnsi="Calibri" w:cs="Calibri"/>
          <w:sz w:val="24"/>
          <w:szCs w:val="24"/>
        </w:rPr>
        <w:t xml:space="preserve">LWDBs and ESD Program Operators must develop standardized local procedures or policies for case file storage and organization, including where and how participant information is documented and stored in the state’s MIS or in paper files. This includes, but is not limited to, all documents related to program eligibility, participation, financial records and other participant-related documents that are subject to monitoring. LWDBs and ESD Program Operators must have local policies or procedures adopted and implemented within 180 days of the effective date of this policy.  </w:t>
      </w:r>
    </w:p>
    <w:p w14:paraId="2809EC5D" w14:textId="77777777" w:rsidR="00E8649E" w:rsidRPr="00790D51" w:rsidRDefault="00E8649E" w:rsidP="00E8649E">
      <w:pPr>
        <w:autoSpaceDE w:val="0"/>
        <w:autoSpaceDN w:val="0"/>
        <w:adjustRightInd w:val="0"/>
        <w:rPr>
          <w:rFonts w:ascii="Calibri" w:hAnsi="Calibri" w:cs="Calibri"/>
          <w:sz w:val="24"/>
          <w:szCs w:val="24"/>
        </w:rPr>
      </w:pPr>
    </w:p>
    <w:p w14:paraId="42A53B18" w14:textId="598D1703" w:rsidR="00E8649E" w:rsidRPr="00790D51" w:rsidRDefault="00E8649E" w:rsidP="00E8649E">
      <w:pPr>
        <w:numPr>
          <w:ilvl w:val="2"/>
          <w:numId w:val="12"/>
        </w:numPr>
        <w:autoSpaceDE w:val="0"/>
        <w:autoSpaceDN w:val="0"/>
        <w:adjustRightInd w:val="0"/>
        <w:ind w:left="1080"/>
        <w:contextualSpacing/>
        <w:rPr>
          <w:rFonts w:ascii="Calibri" w:hAnsi="Calibri" w:cs="Calibri"/>
          <w:b/>
          <w:bCs/>
          <w:color w:val="FF0000"/>
          <w:sz w:val="24"/>
          <w:szCs w:val="24"/>
        </w:rPr>
      </w:pPr>
      <w:r w:rsidRPr="00790D51">
        <w:rPr>
          <w:rFonts w:ascii="Calibri" w:hAnsi="Calibri" w:cs="Calibri"/>
          <w:b/>
          <w:bCs/>
          <w:sz w:val="24"/>
          <w:szCs w:val="24"/>
        </w:rPr>
        <w:t>LWDB had policy or procedure in place by September 13, 2025.</w:t>
      </w:r>
    </w:p>
    <w:p w14:paraId="57D8CFB9" w14:textId="77777777" w:rsidR="00E8649E" w:rsidRPr="00790D51" w:rsidRDefault="00654E7B" w:rsidP="00E8649E">
      <w:pPr>
        <w:autoSpaceDE w:val="0"/>
        <w:autoSpaceDN w:val="0"/>
        <w:adjustRightInd w:val="0"/>
        <w:ind w:left="1260" w:hanging="90"/>
        <w:contextualSpacing/>
        <w:rPr>
          <w:rFonts w:ascii="Calibri" w:hAnsi="Calibri" w:cs="Calibri"/>
          <w:sz w:val="24"/>
          <w:szCs w:val="24"/>
        </w:rPr>
      </w:pPr>
      <w:sdt>
        <w:sdtPr>
          <w:rPr>
            <w:rFonts w:ascii="Calibri" w:hAnsi="Calibri" w:cs="Calibri"/>
            <w:sz w:val="24"/>
            <w:szCs w:val="24"/>
          </w:rPr>
          <w:id w:val="-1308704839"/>
          <w14:checkbox>
            <w14:checked w14:val="0"/>
            <w14:checkedState w14:val="2612" w14:font="MS Gothic"/>
            <w14:uncheckedState w14:val="2610" w14:font="MS Gothic"/>
          </w14:checkbox>
        </w:sdtPr>
        <w:sdtEndPr/>
        <w:sdtContent>
          <w:r w:rsidR="00E8649E" w:rsidRPr="00790D51">
            <w:rPr>
              <w:rFonts w:ascii="Segoe UI Symbol" w:eastAsia="MS Gothic" w:hAnsi="Segoe UI Symbol" w:cs="Segoe UI Symbol"/>
              <w:sz w:val="24"/>
              <w:szCs w:val="24"/>
            </w:rPr>
            <w:t>☐</w:t>
          </w:r>
        </w:sdtContent>
      </w:sdt>
      <w:r w:rsidR="00E8649E" w:rsidRPr="00790D51">
        <w:rPr>
          <w:rFonts w:ascii="Calibri" w:hAnsi="Calibri" w:cs="Calibri"/>
          <w:sz w:val="24"/>
          <w:szCs w:val="24"/>
        </w:rPr>
        <w:t xml:space="preserve"> No Issues Identified</w:t>
      </w:r>
    </w:p>
    <w:p w14:paraId="33A5DB67" w14:textId="77777777" w:rsidR="00E8649E" w:rsidRPr="00790D51" w:rsidRDefault="00654E7B" w:rsidP="00E8649E">
      <w:pPr>
        <w:autoSpaceDE w:val="0"/>
        <w:autoSpaceDN w:val="0"/>
        <w:adjustRightInd w:val="0"/>
        <w:ind w:left="1260" w:hanging="90"/>
        <w:contextualSpacing/>
        <w:rPr>
          <w:rFonts w:ascii="Calibri" w:hAnsi="Calibri" w:cs="Calibri"/>
          <w:sz w:val="24"/>
          <w:szCs w:val="24"/>
        </w:rPr>
      </w:pPr>
      <w:sdt>
        <w:sdtPr>
          <w:rPr>
            <w:rFonts w:ascii="Calibri" w:hAnsi="Calibri" w:cs="Calibri"/>
            <w:sz w:val="24"/>
            <w:szCs w:val="24"/>
          </w:rPr>
          <w:id w:val="-1805762227"/>
          <w14:checkbox>
            <w14:checked w14:val="0"/>
            <w14:checkedState w14:val="2612" w14:font="MS Gothic"/>
            <w14:uncheckedState w14:val="2610" w14:font="MS Gothic"/>
          </w14:checkbox>
        </w:sdtPr>
        <w:sdtEndPr/>
        <w:sdtContent>
          <w:r w:rsidR="00E8649E" w:rsidRPr="00790D51">
            <w:rPr>
              <w:rFonts w:ascii="Segoe UI Symbol" w:eastAsia="MS Gothic" w:hAnsi="Segoe UI Symbol" w:cs="Segoe UI Symbol"/>
              <w:sz w:val="24"/>
              <w:szCs w:val="24"/>
            </w:rPr>
            <w:t>☐</w:t>
          </w:r>
        </w:sdtContent>
      </w:sdt>
      <w:r w:rsidR="00E8649E" w:rsidRPr="00790D51">
        <w:rPr>
          <w:rFonts w:ascii="Calibri" w:hAnsi="Calibri" w:cs="Calibri"/>
          <w:sz w:val="24"/>
          <w:szCs w:val="24"/>
        </w:rPr>
        <w:t xml:space="preserve"> One or More Issues Identified/Unable to Validate; See DOR</w:t>
      </w:r>
    </w:p>
    <w:p w14:paraId="3C05A375" w14:textId="2216A38D" w:rsidR="00E8649E" w:rsidRPr="00790D51" w:rsidRDefault="00E8649E" w:rsidP="00E8649E">
      <w:pPr>
        <w:numPr>
          <w:ilvl w:val="2"/>
          <w:numId w:val="12"/>
        </w:numPr>
        <w:autoSpaceDE w:val="0"/>
        <w:autoSpaceDN w:val="0"/>
        <w:adjustRightInd w:val="0"/>
        <w:ind w:left="1080"/>
        <w:contextualSpacing/>
        <w:rPr>
          <w:rFonts w:ascii="Calibri" w:hAnsi="Calibri" w:cs="Calibri"/>
          <w:b/>
          <w:bCs/>
          <w:color w:val="FF0000"/>
          <w:sz w:val="24"/>
          <w:szCs w:val="24"/>
        </w:rPr>
      </w:pPr>
      <w:r w:rsidRPr="00790D51">
        <w:rPr>
          <w:rFonts w:ascii="Calibri" w:hAnsi="Calibri" w:cs="Calibri"/>
          <w:b/>
          <w:bCs/>
          <w:sz w:val="24"/>
          <w:szCs w:val="24"/>
        </w:rPr>
        <w:t>Policy or procedure included required information per WSS Policy 1029.</w:t>
      </w:r>
    </w:p>
    <w:p w14:paraId="3F5C8171" w14:textId="77777777" w:rsidR="00E8649E" w:rsidRPr="00790D51" w:rsidRDefault="00654E7B" w:rsidP="00E8649E">
      <w:pPr>
        <w:autoSpaceDE w:val="0"/>
        <w:autoSpaceDN w:val="0"/>
        <w:adjustRightInd w:val="0"/>
        <w:ind w:left="1260" w:hanging="90"/>
        <w:contextualSpacing/>
        <w:rPr>
          <w:rFonts w:ascii="Calibri" w:hAnsi="Calibri" w:cs="Calibri"/>
          <w:sz w:val="24"/>
          <w:szCs w:val="24"/>
        </w:rPr>
      </w:pPr>
      <w:sdt>
        <w:sdtPr>
          <w:rPr>
            <w:rFonts w:ascii="Calibri" w:hAnsi="Calibri" w:cs="Calibri"/>
            <w:sz w:val="24"/>
            <w:szCs w:val="24"/>
          </w:rPr>
          <w:id w:val="-1148666083"/>
          <w14:checkbox>
            <w14:checked w14:val="0"/>
            <w14:checkedState w14:val="2612" w14:font="MS Gothic"/>
            <w14:uncheckedState w14:val="2610" w14:font="MS Gothic"/>
          </w14:checkbox>
        </w:sdtPr>
        <w:sdtEndPr/>
        <w:sdtContent>
          <w:r w:rsidR="00E8649E" w:rsidRPr="00790D51">
            <w:rPr>
              <w:rFonts w:ascii="Segoe UI Symbol" w:eastAsia="MS Gothic" w:hAnsi="Segoe UI Symbol" w:cs="Segoe UI Symbol"/>
              <w:sz w:val="24"/>
              <w:szCs w:val="24"/>
            </w:rPr>
            <w:t>☐</w:t>
          </w:r>
        </w:sdtContent>
      </w:sdt>
      <w:r w:rsidR="00E8649E" w:rsidRPr="00790D51">
        <w:rPr>
          <w:rFonts w:ascii="Calibri" w:hAnsi="Calibri" w:cs="Calibri"/>
          <w:sz w:val="24"/>
          <w:szCs w:val="24"/>
        </w:rPr>
        <w:t xml:space="preserve"> No Issues Identified</w:t>
      </w:r>
    </w:p>
    <w:p w14:paraId="5ADE9FE5" w14:textId="77777777" w:rsidR="00E8649E" w:rsidRPr="00790D51" w:rsidRDefault="00654E7B" w:rsidP="00E8649E">
      <w:pPr>
        <w:autoSpaceDE w:val="0"/>
        <w:autoSpaceDN w:val="0"/>
        <w:adjustRightInd w:val="0"/>
        <w:ind w:left="1260" w:hanging="90"/>
        <w:contextualSpacing/>
        <w:rPr>
          <w:rFonts w:ascii="Calibri" w:hAnsi="Calibri" w:cs="Calibri"/>
          <w:sz w:val="24"/>
          <w:szCs w:val="24"/>
        </w:rPr>
      </w:pPr>
      <w:sdt>
        <w:sdtPr>
          <w:rPr>
            <w:rFonts w:ascii="Calibri" w:hAnsi="Calibri" w:cs="Calibri"/>
            <w:sz w:val="24"/>
            <w:szCs w:val="24"/>
          </w:rPr>
          <w:id w:val="415290168"/>
          <w14:checkbox>
            <w14:checked w14:val="0"/>
            <w14:checkedState w14:val="2612" w14:font="MS Gothic"/>
            <w14:uncheckedState w14:val="2610" w14:font="MS Gothic"/>
          </w14:checkbox>
        </w:sdtPr>
        <w:sdtEndPr/>
        <w:sdtContent>
          <w:r w:rsidR="00E8649E" w:rsidRPr="00790D51">
            <w:rPr>
              <w:rFonts w:ascii="Segoe UI Symbol" w:eastAsia="MS Gothic" w:hAnsi="Segoe UI Symbol" w:cs="Segoe UI Symbol"/>
              <w:sz w:val="24"/>
              <w:szCs w:val="24"/>
            </w:rPr>
            <w:t>☐</w:t>
          </w:r>
        </w:sdtContent>
      </w:sdt>
      <w:r w:rsidR="00E8649E" w:rsidRPr="00790D51">
        <w:rPr>
          <w:rFonts w:ascii="Calibri" w:hAnsi="Calibri" w:cs="Calibri"/>
          <w:sz w:val="24"/>
          <w:szCs w:val="24"/>
        </w:rPr>
        <w:t xml:space="preserve"> One or More Issues Identified/Unable to Validate; See DOR</w:t>
      </w:r>
    </w:p>
    <w:p w14:paraId="505A0051" w14:textId="27CAF0AE" w:rsidR="009578D7" w:rsidRPr="00790D51" w:rsidRDefault="009578D7" w:rsidP="001D1B40">
      <w:pPr>
        <w:autoSpaceDE w:val="0"/>
        <w:autoSpaceDN w:val="0"/>
        <w:adjustRightInd w:val="0"/>
        <w:contextualSpacing/>
        <w:rPr>
          <w:rFonts w:cstheme="minorHAnsi"/>
          <w:sz w:val="24"/>
          <w:szCs w:val="24"/>
        </w:rPr>
      </w:pPr>
    </w:p>
    <w:p w14:paraId="5CB71DA2" w14:textId="77777777" w:rsidR="009578D7" w:rsidRPr="00790D51" w:rsidRDefault="009578D7" w:rsidP="001D1B40">
      <w:pPr>
        <w:pStyle w:val="Heading1"/>
      </w:pPr>
      <w:r w:rsidRPr="00790D51">
        <w:t>Youth &amp; Adult</w:t>
      </w:r>
    </w:p>
    <w:p w14:paraId="77F8ABDC" w14:textId="77777777" w:rsidR="009578D7" w:rsidRPr="00790D51" w:rsidRDefault="009578D7" w:rsidP="001D1B40">
      <w:pPr>
        <w:pStyle w:val="Heading2"/>
        <w:rPr>
          <w:u w:val="single"/>
        </w:rPr>
      </w:pPr>
      <w:r w:rsidRPr="00790D51">
        <w:t>Family Size / Low Income</w:t>
      </w:r>
    </w:p>
    <w:p w14:paraId="19E6193A" w14:textId="2871A822" w:rsidR="009578D7" w:rsidRPr="00790D51" w:rsidRDefault="00563683" w:rsidP="001D1B40">
      <w:pPr>
        <w:autoSpaceDE w:val="0"/>
        <w:autoSpaceDN w:val="0"/>
        <w:adjustRightInd w:val="0"/>
        <w:rPr>
          <w:rFonts w:cstheme="minorHAnsi"/>
          <w:sz w:val="24"/>
          <w:szCs w:val="24"/>
        </w:rPr>
      </w:pPr>
      <w:r w:rsidRPr="00790D51">
        <w:rPr>
          <w:rFonts w:cstheme="minorHAnsi"/>
          <w:b/>
          <w:sz w:val="24"/>
          <w:szCs w:val="24"/>
        </w:rPr>
        <w:t>WSS</w:t>
      </w:r>
      <w:r w:rsidR="009578D7" w:rsidRPr="00790D51">
        <w:rPr>
          <w:rFonts w:cstheme="minorHAnsi"/>
          <w:b/>
          <w:sz w:val="24"/>
          <w:szCs w:val="24"/>
        </w:rPr>
        <w:t xml:space="preserve"> Policy 1019, Rev. </w:t>
      </w:r>
      <w:r w:rsidR="0011741E" w:rsidRPr="00790D51">
        <w:rPr>
          <w:rFonts w:cstheme="minorHAnsi"/>
          <w:b/>
          <w:sz w:val="24"/>
          <w:szCs w:val="24"/>
        </w:rPr>
        <w:t>1</w:t>
      </w:r>
      <w:r w:rsidR="009365FC" w:rsidRPr="00790D51">
        <w:rPr>
          <w:rFonts w:cstheme="minorHAnsi"/>
          <w:b/>
          <w:sz w:val="24"/>
          <w:szCs w:val="24"/>
        </w:rPr>
        <w:t>2</w:t>
      </w:r>
      <w:r w:rsidR="009578D7" w:rsidRPr="00790D51">
        <w:rPr>
          <w:rFonts w:cstheme="minorHAnsi"/>
          <w:b/>
          <w:sz w:val="24"/>
          <w:szCs w:val="24"/>
        </w:rPr>
        <w:t xml:space="preserve">: </w:t>
      </w:r>
      <w:r w:rsidR="009578D7" w:rsidRPr="00790D51">
        <w:rPr>
          <w:rFonts w:cstheme="minorHAnsi"/>
          <w:sz w:val="24"/>
          <w:szCs w:val="24"/>
        </w:rPr>
        <w:t xml:space="preserve">LWDBs are responsible for establishing local procedures to align with </w:t>
      </w:r>
      <w:r w:rsidRPr="00790D51">
        <w:rPr>
          <w:rFonts w:cstheme="minorHAnsi"/>
          <w:sz w:val="24"/>
          <w:szCs w:val="24"/>
        </w:rPr>
        <w:t>WSS P</w:t>
      </w:r>
      <w:r w:rsidR="009578D7" w:rsidRPr="00790D51">
        <w:rPr>
          <w:rFonts w:cstheme="minorHAnsi"/>
          <w:sz w:val="24"/>
          <w:szCs w:val="24"/>
        </w:rPr>
        <w:t xml:space="preserve">olicy 1019, Rev. </w:t>
      </w:r>
      <w:r w:rsidR="0011741E" w:rsidRPr="00790D51">
        <w:rPr>
          <w:rFonts w:cstheme="minorHAnsi"/>
          <w:sz w:val="24"/>
          <w:szCs w:val="24"/>
        </w:rPr>
        <w:t>1</w:t>
      </w:r>
      <w:r w:rsidR="009365FC" w:rsidRPr="00790D51">
        <w:rPr>
          <w:rFonts w:cstheme="minorHAnsi"/>
          <w:sz w:val="24"/>
          <w:szCs w:val="24"/>
        </w:rPr>
        <w:t>2</w:t>
      </w:r>
      <w:r w:rsidR="009578D7" w:rsidRPr="00790D51">
        <w:rPr>
          <w:rFonts w:cstheme="minorHAnsi"/>
          <w:sz w:val="24"/>
          <w:szCs w:val="24"/>
        </w:rPr>
        <w:t xml:space="preserve">. Specifically, </w:t>
      </w:r>
      <w:r w:rsidR="009578D7" w:rsidRPr="00790D51">
        <w:rPr>
          <w:rFonts w:cstheme="minorHAnsi"/>
          <w:b/>
          <w:sz w:val="24"/>
          <w:szCs w:val="24"/>
        </w:rPr>
        <w:t>LWDBs must</w:t>
      </w:r>
      <w:r w:rsidR="009578D7" w:rsidRPr="00790D51">
        <w:rPr>
          <w:rFonts w:cstheme="minorHAnsi"/>
          <w:sz w:val="24"/>
          <w:szCs w:val="24"/>
        </w:rPr>
        <w:t xml:space="preserve"> address the following components at the local level:</w:t>
      </w:r>
    </w:p>
    <w:p w14:paraId="2B6274C1" w14:textId="77777777" w:rsidR="009578D7" w:rsidRPr="00790D51" w:rsidRDefault="009578D7" w:rsidP="001D1B40">
      <w:pPr>
        <w:pStyle w:val="ListParagraph"/>
        <w:numPr>
          <w:ilvl w:val="2"/>
          <w:numId w:val="2"/>
        </w:numPr>
        <w:autoSpaceDE w:val="0"/>
        <w:autoSpaceDN w:val="0"/>
        <w:adjustRightInd w:val="0"/>
        <w:rPr>
          <w:rFonts w:cstheme="minorHAnsi"/>
          <w:b/>
          <w:sz w:val="24"/>
          <w:szCs w:val="24"/>
        </w:rPr>
      </w:pPr>
      <w:r w:rsidRPr="00790D51">
        <w:rPr>
          <w:rFonts w:cstheme="minorHAnsi"/>
          <w:b/>
          <w:bCs/>
          <w:color w:val="000000"/>
          <w:sz w:val="24"/>
          <w:szCs w:val="24"/>
        </w:rPr>
        <w:t xml:space="preserve">The determination of </w:t>
      </w:r>
      <w:proofErr w:type="gramStart"/>
      <w:r w:rsidRPr="00790D51">
        <w:rPr>
          <w:rFonts w:cstheme="minorHAnsi"/>
          <w:b/>
          <w:bCs/>
          <w:color w:val="000000"/>
          <w:sz w:val="24"/>
          <w:szCs w:val="24"/>
        </w:rPr>
        <w:t>whether or not</w:t>
      </w:r>
      <w:proofErr w:type="gramEnd"/>
      <w:r w:rsidRPr="00790D51">
        <w:rPr>
          <w:rFonts w:cstheme="minorHAnsi"/>
          <w:b/>
          <w:bCs/>
          <w:color w:val="000000"/>
          <w:sz w:val="24"/>
          <w:szCs w:val="24"/>
        </w:rPr>
        <w:t xml:space="preserve"> youth who do not live at home, or youth ages 18-24 who do live at home, will be regarded as individuals rather than dependents,</w:t>
      </w:r>
      <w:r w:rsidRPr="00790D51">
        <w:rPr>
          <w:rFonts w:cstheme="minorHAnsi"/>
          <w:color w:val="000000"/>
          <w:sz w:val="24"/>
          <w:szCs w:val="24"/>
        </w:rPr>
        <w:t xml:space="preserve"> </w:t>
      </w:r>
      <w:r w:rsidRPr="00790D51">
        <w:rPr>
          <w:rFonts w:cstheme="minorHAnsi"/>
          <w:b/>
          <w:bCs/>
          <w:color w:val="000000"/>
          <w:sz w:val="24"/>
          <w:szCs w:val="24"/>
        </w:rPr>
        <w:t>including the parameters for these determinations.</w:t>
      </w:r>
      <w:r w:rsidRPr="00790D51">
        <w:rPr>
          <w:rFonts w:cstheme="minorHAnsi"/>
          <w:color w:val="000000"/>
          <w:sz w:val="24"/>
          <w:szCs w:val="24"/>
        </w:rPr>
        <w:t xml:space="preserve"> </w:t>
      </w:r>
    </w:p>
    <w:p w14:paraId="7B25C9CE" w14:textId="77777777" w:rsidR="009578D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862335312"/>
          <w14:checkbox>
            <w14:checked w14:val="0"/>
            <w14:checkedState w14:val="2612" w14:font="MS Gothic"/>
            <w14:uncheckedState w14:val="2610" w14:font="MS Gothic"/>
          </w14:checkbox>
        </w:sdtPr>
        <w:sdtEndPr/>
        <w:sdtContent>
          <w:r w:rsidR="009578D7" w:rsidRPr="00790D51">
            <w:rPr>
              <w:rFonts w:ascii="Segoe UI Symbol" w:eastAsia="MS Gothic" w:hAnsi="Segoe UI Symbol" w:cs="Segoe UI Symbol"/>
              <w:sz w:val="24"/>
              <w:szCs w:val="24"/>
            </w:rPr>
            <w:t>☐</w:t>
          </w:r>
        </w:sdtContent>
      </w:sdt>
      <w:r w:rsidR="009578D7" w:rsidRPr="00790D51">
        <w:rPr>
          <w:rFonts w:cstheme="minorHAnsi"/>
          <w:sz w:val="24"/>
          <w:szCs w:val="24"/>
        </w:rPr>
        <w:t xml:space="preserve"> No Issues Identified</w:t>
      </w:r>
    </w:p>
    <w:p w14:paraId="73BBDECA" w14:textId="77777777" w:rsidR="009578D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651262489"/>
          <w14:checkbox>
            <w14:checked w14:val="0"/>
            <w14:checkedState w14:val="2612" w14:font="MS Gothic"/>
            <w14:uncheckedState w14:val="2610" w14:font="MS Gothic"/>
          </w14:checkbox>
        </w:sdtPr>
        <w:sdtEndPr/>
        <w:sdtContent>
          <w:r w:rsidR="009578D7" w:rsidRPr="00790D51">
            <w:rPr>
              <w:rFonts w:ascii="Segoe UI Symbol" w:eastAsia="MS Gothic" w:hAnsi="Segoe UI Symbol" w:cs="Segoe UI Symbol"/>
              <w:sz w:val="24"/>
              <w:szCs w:val="24"/>
            </w:rPr>
            <w:t>☐</w:t>
          </w:r>
        </w:sdtContent>
      </w:sdt>
      <w:r w:rsidR="009578D7" w:rsidRPr="00790D51">
        <w:rPr>
          <w:rFonts w:cstheme="minorHAnsi"/>
          <w:sz w:val="24"/>
          <w:szCs w:val="24"/>
        </w:rPr>
        <w:t xml:space="preserve"> One or More Issues Identified/Unable to Validate; See DOR</w:t>
      </w:r>
    </w:p>
    <w:p w14:paraId="095EEE70" w14:textId="77777777" w:rsidR="009578D7" w:rsidRPr="00790D51" w:rsidRDefault="009578D7" w:rsidP="001D1B40">
      <w:pPr>
        <w:pStyle w:val="ListParagraph"/>
        <w:numPr>
          <w:ilvl w:val="2"/>
          <w:numId w:val="2"/>
        </w:numPr>
        <w:autoSpaceDE w:val="0"/>
        <w:autoSpaceDN w:val="0"/>
        <w:adjustRightInd w:val="0"/>
        <w:rPr>
          <w:rFonts w:cstheme="minorHAnsi"/>
          <w:b/>
          <w:sz w:val="24"/>
          <w:szCs w:val="24"/>
        </w:rPr>
      </w:pPr>
      <w:r w:rsidRPr="00790D51">
        <w:rPr>
          <w:rFonts w:cstheme="minorHAnsi"/>
          <w:b/>
          <w:color w:val="000000"/>
          <w:sz w:val="24"/>
          <w:szCs w:val="24"/>
        </w:rPr>
        <w:t>Additional criteria, if any, to help staff determine family size and income for the WIOA Title I Youth and Adult programs.</w:t>
      </w:r>
    </w:p>
    <w:p w14:paraId="19EDE654" w14:textId="44A39706" w:rsidR="009578D7" w:rsidRPr="00790D51" w:rsidRDefault="00654E7B" w:rsidP="001D1B40">
      <w:pPr>
        <w:autoSpaceDE w:val="0"/>
        <w:autoSpaceDN w:val="0"/>
        <w:adjustRightInd w:val="0"/>
        <w:ind w:left="1170"/>
        <w:contextualSpacing/>
        <w:rPr>
          <w:rFonts w:cstheme="minorHAnsi"/>
          <w:bCs/>
          <w:sz w:val="24"/>
          <w:szCs w:val="24"/>
        </w:rPr>
      </w:pPr>
      <w:sdt>
        <w:sdtPr>
          <w:rPr>
            <w:rFonts w:cstheme="minorHAnsi"/>
            <w:bCs/>
            <w:sz w:val="24"/>
            <w:szCs w:val="24"/>
          </w:rPr>
          <w:id w:val="-415245679"/>
          <w14:checkbox>
            <w14:checked w14:val="0"/>
            <w14:checkedState w14:val="2612" w14:font="MS Gothic"/>
            <w14:uncheckedState w14:val="2610" w14:font="MS Gothic"/>
          </w14:checkbox>
        </w:sdtPr>
        <w:sdtEndPr/>
        <w:sdtContent>
          <w:r w:rsidR="00186C42" w:rsidRPr="00790D51">
            <w:rPr>
              <w:rFonts w:ascii="MS Gothic" w:eastAsia="MS Gothic" w:hAnsi="MS Gothic" w:cstheme="minorHAnsi" w:hint="eastAsia"/>
              <w:bCs/>
              <w:sz w:val="24"/>
              <w:szCs w:val="24"/>
            </w:rPr>
            <w:t>☐</w:t>
          </w:r>
        </w:sdtContent>
      </w:sdt>
      <w:r w:rsidR="009578D7" w:rsidRPr="00790D51">
        <w:rPr>
          <w:rFonts w:cstheme="minorHAnsi"/>
          <w:bCs/>
          <w:sz w:val="24"/>
          <w:szCs w:val="24"/>
        </w:rPr>
        <w:t xml:space="preserve"> N/A, no additional criteria included in local policy</w:t>
      </w:r>
    </w:p>
    <w:p w14:paraId="56A9DB5D" w14:textId="77777777" w:rsidR="009578D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1052126146"/>
          <w14:checkbox>
            <w14:checked w14:val="0"/>
            <w14:checkedState w14:val="2612" w14:font="MS Gothic"/>
            <w14:uncheckedState w14:val="2610" w14:font="MS Gothic"/>
          </w14:checkbox>
        </w:sdtPr>
        <w:sdtEndPr/>
        <w:sdtContent>
          <w:r w:rsidR="009578D7" w:rsidRPr="00790D51">
            <w:rPr>
              <w:rFonts w:ascii="MS Gothic" w:eastAsia="MS Gothic" w:hAnsi="MS Gothic" w:cstheme="minorHAnsi" w:hint="eastAsia"/>
              <w:sz w:val="24"/>
              <w:szCs w:val="24"/>
            </w:rPr>
            <w:t>☐</w:t>
          </w:r>
        </w:sdtContent>
      </w:sdt>
      <w:r w:rsidR="009578D7" w:rsidRPr="00790D51">
        <w:rPr>
          <w:rFonts w:cstheme="minorHAnsi"/>
          <w:sz w:val="24"/>
          <w:szCs w:val="24"/>
        </w:rPr>
        <w:t xml:space="preserve"> No Issues Identified</w:t>
      </w:r>
    </w:p>
    <w:p w14:paraId="4D515720" w14:textId="77777777" w:rsidR="009578D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171461902"/>
          <w14:checkbox>
            <w14:checked w14:val="0"/>
            <w14:checkedState w14:val="2612" w14:font="MS Gothic"/>
            <w14:uncheckedState w14:val="2610" w14:font="MS Gothic"/>
          </w14:checkbox>
        </w:sdtPr>
        <w:sdtEndPr/>
        <w:sdtContent>
          <w:r w:rsidR="009578D7" w:rsidRPr="00790D51">
            <w:rPr>
              <w:rFonts w:ascii="MS Gothic" w:eastAsia="MS Gothic" w:hAnsi="MS Gothic" w:cstheme="minorHAnsi" w:hint="eastAsia"/>
              <w:sz w:val="24"/>
              <w:szCs w:val="24"/>
            </w:rPr>
            <w:t>☐</w:t>
          </w:r>
        </w:sdtContent>
      </w:sdt>
      <w:r w:rsidR="009578D7" w:rsidRPr="00790D51">
        <w:rPr>
          <w:rFonts w:cstheme="minorHAnsi"/>
          <w:sz w:val="24"/>
          <w:szCs w:val="24"/>
        </w:rPr>
        <w:t xml:space="preserve"> One or More Issues Identified/Unable to Validate; See DOR</w:t>
      </w:r>
    </w:p>
    <w:p w14:paraId="44884662" w14:textId="77777777" w:rsidR="009578D7" w:rsidRPr="00790D51" w:rsidRDefault="009578D7" w:rsidP="001D1B40">
      <w:pPr>
        <w:pStyle w:val="ListParagraph"/>
        <w:numPr>
          <w:ilvl w:val="2"/>
          <w:numId w:val="2"/>
        </w:numPr>
        <w:autoSpaceDE w:val="0"/>
        <w:autoSpaceDN w:val="0"/>
        <w:adjustRightInd w:val="0"/>
        <w:rPr>
          <w:rFonts w:cstheme="minorHAnsi"/>
          <w:b/>
          <w:bCs/>
          <w:sz w:val="24"/>
          <w:szCs w:val="24"/>
          <w:u w:val="single"/>
        </w:rPr>
      </w:pPr>
      <w:r w:rsidRPr="00790D51">
        <w:rPr>
          <w:rFonts w:cstheme="minorHAnsi"/>
          <w:b/>
          <w:bCs/>
          <w:color w:val="000000"/>
          <w:sz w:val="24"/>
          <w:szCs w:val="24"/>
        </w:rPr>
        <w:t>Local parameters and policy for the definition of:</w:t>
      </w:r>
    </w:p>
    <w:p w14:paraId="3B00FCB0" w14:textId="77777777" w:rsidR="009578D7" w:rsidRPr="00790D51" w:rsidRDefault="009578D7" w:rsidP="001D1B40">
      <w:pPr>
        <w:pStyle w:val="ListParagraph"/>
        <w:numPr>
          <w:ilvl w:val="3"/>
          <w:numId w:val="2"/>
        </w:numPr>
        <w:autoSpaceDE w:val="0"/>
        <w:autoSpaceDN w:val="0"/>
        <w:adjustRightInd w:val="0"/>
        <w:ind w:left="1620"/>
        <w:rPr>
          <w:rFonts w:cstheme="minorHAnsi"/>
          <w:sz w:val="24"/>
          <w:szCs w:val="24"/>
        </w:rPr>
      </w:pPr>
      <w:r w:rsidRPr="00790D51">
        <w:rPr>
          <w:rFonts w:cstheme="minorHAnsi"/>
          <w:sz w:val="24"/>
          <w:szCs w:val="24"/>
          <w:u w:val="single"/>
        </w:rPr>
        <w:t>Low income</w:t>
      </w:r>
      <w:r w:rsidRPr="00790D51">
        <w:rPr>
          <w:rFonts w:cstheme="minorHAnsi"/>
          <w:sz w:val="24"/>
          <w:szCs w:val="24"/>
        </w:rPr>
        <w:t xml:space="preserve"> based on definition at WIOA Sec. 3(36). </w:t>
      </w:r>
    </w:p>
    <w:p w14:paraId="2FEAB2AC" w14:textId="77777777" w:rsidR="009578D7" w:rsidRPr="00790D51" w:rsidRDefault="009578D7" w:rsidP="001D1B40">
      <w:pPr>
        <w:pStyle w:val="ListParagraph"/>
        <w:numPr>
          <w:ilvl w:val="3"/>
          <w:numId w:val="2"/>
        </w:numPr>
        <w:autoSpaceDE w:val="0"/>
        <w:autoSpaceDN w:val="0"/>
        <w:adjustRightInd w:val="0"/>
        <w:ind w:left="1620"/>
        <w:rPr>
          <w:rFonts w:cstheme="minorHAnsi"/>
          <w:sz w:val="24"/>
          <w:szCs w:val="24"/>
          <w:u w:val="single"/>
        </w:rPr>
      </w:pPr>
      <w:r w:rsidRPr="00790D51">
        <w:rPr>
          <w:rFonts w:cstheme="minorHAnsi"/>
          <w:sz w:val="24"/>
          <w:szCs w:val="24"/>
        </w:rPr>
        <w:t xml:space="preserve">LWDBs </w:t>
      </w:r>
      <w:r w:rsidRPr="00790D51">
        <w:rPr>
          <w:rFonts w:cstheme="minorHAnsi"/>
          <w:sz w:val="24"/>
          <w:szCs w:val="24"/>
          <w:u w:val="single"/>
        </w:rPr>
        <w:t>establish income verification requirements</w:t>
      </w:r>
      <w:r w:rsidRPr="00790D51">
        <w:rPr>
          <w:rFonts w:cstheme="minorHAnsi"/>
          <w:sz w:val="24"/>
          <w:szCs w:val="24"/>
        </w:rPr>
        <w:t xml:space="preserve"> and what is </w:t>
      </w:r>
      <w:r w:rsidRPr="00790D51">
        <w:rPr>
          <w:rFonts w:cstheme="minorHAnsi"/>
          <w:sz w:val="24"/>
          <w:szCs w:val="24"/>
          <w:u w:val="single"/>
        </w:rPr>
        <w:t>included or excluded as income.</w:t>
      </w:r>
    </w:p>
    <w:p w14:paraId="59D535F1" w14:textId="77777777" w:rsidR="009578D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1639724996"/>
          <w14:checkbox>
            <w14:checked w14:val="0"/>
            <w14:checkedState w14:val="2612" w14:font="MS Gothic"/>
            <w14:uncheckedState w14:val="2610" w14:font="MS Gothic"/>
          </w14:checkbox>
        </w:sdtPr>
        <w:sdtEndPr/>
        <w:sdtContent>
          <w:r w:rsidR="009578D7" w:rsidRPr="00790D51">
            <w:rPr>
              <w:rFonts w:ascii="Segoe UI Symbol" w:eastAsia="MS Gothic" w:hAnsi="Segoe UI Symbol" w:cs="Segoe UI Symbol"/>
              <w:sz w:val="24"/>
              <w:szCs w:val="24"/>
            </w:rPr>
            <w:t>☐</w:t>
          </w:r>
        </w:sdtContent>
      </w:sdt>
      <w:r w:rsidR="009578D7" w:rsidRPr="00790D51">
        <w:rPr>
          <w:rFonts w:cstheme="minorHAnsi"/>
          <w:sz w:val="24"/>
          <w:szCs w:val="24"/>
        </w:rPr>
        <w:t xml:space="preserve"> No Issues Identified</w:t>
      </w:r>
    </w:p>
    <w:p w14:paraId="63834700" w14:textId="2725FE2D" w:rsidR="009578D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305603171"/>
          <w14:checkbox>
            <w14:checked w14:val="0"/>
            <w14:checkedState w14:val="2612" w14:font="MS Gothic"/>
            <w14:uncheckedState w14:val="2610" w14:font="MS Gothic"/>
          </w14:checkbox>
        </w:sdtPr>
        <w:sdtEndPr/>
        <w:sdtContent>
          <w:r w:rsidR="009578D7" w:rsidRPr="00790D51">
            <w:rPr>
              <w:rFonts w:ascii="Segoe UI Symbol" w:eastAsia="MS Gothic" w:hAnsi="Segoe UI Symbol" w:cs="Segoe UI Symbol"/>
              <w:sz w:val="24"/>
              <w:szCs w:val="24"/>
            </w:rPr>
            <w:t>☐</w:t>
          </w:r>
        </w:sdtContent>
      </w:sdt>
      <w:r w:rsidR="009578D7" w:rsidRPr="00790D51">
        <w:rPr>
          <w:rFonts w:cstheme="minorHAnsi"/>
          <w:sz w:val="24"/>
          <w:szCs w:val="24"/>
        </w:rPr>
        <w:t xml:space="preserve"> One or More Issues Identified/Unable to Validate; See DOR</w:t>
      </w:r>
    </w:p>
    <w:p w14:paraId="5529A14B" w14:textId="77777777" w:rsidR="009578D7" w:rsidRPr="00790D51" w:rsidRDefault="009578D7" w:rsidP="001D1B40">
      <w:pPr>
        <w:pStyle w:val="Heading1"/>
      </w:pPr>
      <w:r w:rsidRPr="00790D51">
        <w:t>Youth</w:t>
      </w:r>
    </w:p>
    <w:p w14:paraId="391D907D" w14:textId="77777777" w:rsidR="009578D7" w:rsidRPr="00790D51" w:rsidRDefault="009578D7" w:rsidP="001D1B40">
      <w:pPr>
        <w:pStyle w:val="Heading2"/>
      </w:pPr>
      <w:r w:rsidRPr="00790D51">
        <w:t>Local Parameters for definitions</w:t>
      </w:r>
    </w:p>
    <w:p w14:paraId="3E3CE7DF" w14:textId="713A652D" w:rsidR="009578D7" w:rsidRPr="00790D51" w:rsidRDefault="00563683" w:rsidP="001D1B40">
      <w:pPr>
        <w:autoSpaceDE w:val="0"/>
        <w:autoSpaceDN w:val="0"/>
        <w:adjustRightInd w:val="0"/>
        <w:rPr>
          <w:rFonts w:cstheme="minorHAnsi"/>
          <w:b/>
          <w:sz w:val="24"/>
          <w:szCs w:val="24"/>
          <w:u w:val="single"/>
        </w:rPr>
      </w:pPr>
      <w:r w:rsidRPr="00790D51">
        <w:rPr>
          <w:rFonts w:cstheme="minorHAnsi"/>
          <w:b/>
          <w:sz w:val="24"/>
          <w:szCs w:val="24"/>
        </w:rPr>
        <w:t>WSS</w:t>
      </w:r>
      <w:r w:rsidR="00CC1892" w:rsidRPr="00790D51">
        <w:rPr>
          <w:rFonts w:cstheme="minorHAnsi"/>
          <w:b/>
          <w:sz w:val="24"/>
          <w:szCs w:val="24"/>
        </w:rPr>
        <w:t xml:space="preserve"> Policy 1019, Rev. </w:t>
      </w:r>
      <w:r w:rsidR="0011741E" w:rsidRPr="00790D51">
        <w:rPr>
          <w:rFonts w:cstheme="minorHAnsi"/>
          <w:b/>
          <w:sz w:val="24"/>
          <w:szCs w:val="24"/>
        </w:rPr>
        <w:t>1</w:t>
      </w:r>
      <w:r w:rsidR="009365FC" w:rsidRPr="00790D51">
        <w:rPr>
          <w:rFonts w:cstheme="minorHAnsi"/>
          <w:b/>
          <w:sz w:val="24"/>
          <w:szCs w:val="24"/>
        </w:rPr>
        <w:t>2</w:t>
      </w:r>
      <w:r w:rsidR="00CC1892" w:rsidRPr="00790D51">
        <w:rPr>
          <w:rFonts w:cstheme="minorHAnsi"/>
          <w:b/>
          <w:sz w:val="24"/>
          <w:szCs w:val="24"/>
        </w:rPr>
        <w:t xml:space="preserve">: </w:t>
      </w:r>
      <w:r w:rsidR="00CC1892" w:rsidRPr="00790D51">
        <w:rPr>
          <w:rFonts w:cstheme="minorHAnsi"/>
          <w:sz w:val="24"/>
          <w:szCs w:val="24"/>
        </w:rPr>
        <w:t xml:space="preserve">LWDBs are responsible for establishing local procedures to align with </w:t>
      </w:r>
      <w:r w:rsidRPr="00790D51">
        <w:rPr>
          <w:rFonts w:cstheme="minorHAnsi"/>
          <w:sz w:val="24"/>
          <w:szCs w:val="24"/>
        </w:rPr>
        <w:t>WSS P</w:t>
      </w:r>
      <w:r w:rsidR="00CC1892" w:rsidRPr="00790D51">
        <w:rPr>
          <w:rFonts w:cstheme="minorHAnsi"/>
          <w:sz w:val="24"/>
          <w:szCs w:val="24"/>
        </w:rPr>
        <w:t xml:space="preserve">olicy 1019, Rev. </w:t>
      </w:r>
      <w:r w:rsidR="0011741E" w:rsidRPr="00790D51">
        <w:rPr>
          <w:rFonts w:cstheme="minorHAnsi"/>
          <w:sz w:val="24"/>
          <w:szCs w:val="24"/>
        </w:rPr>
        <w:t>1</w:t>
      </w:r>
      <w:r w:rsidR="009365FC" w:rsidRPr="00790D51">
        <w:rPr>
          <w:rFonts w:cstheme="minorHAnsi"/>
          <w:sz w:val="24"/>
          <w:szCs w:val="24"/>
        </w:rPr>
        <w:t>2</w:t>
      </w:r>
      <w:r w:rsidR="00CC1892" w:rsidRPr="00790D51">
        <w:rPr>
          <w:rFonts w:cstheme="minorHAnsi"/>
          <w:sz w:val="24"/>
          <w:szCs w:val="24"/>
        </w:rPr>
        <w:t xml:space="preserve">. </w:t>
      </w:r>
      <w:r w:rsidR="009578D7" w:rsidRPr="00790D51">
        <w:rPr>
          <w:rFonts w:cstheme="minorHAnsi"/>
          <w:sz w:val="24"/>
          <w:szCs w:val="24"/>
        </w:rPr>
        <w:t xml:space="preserve">Specifically, </w:t>
      </w:r>
      <w:r w:rsidR="009578D7" w:rsidRPr="00790D51">
        <w:rPr>
          <w:rFonts w:cstheme="minorHAnsi"/>
          <w:b/>
          <w:sz w:val="24"/>
          <w:szCs w:val="24"/>
        </w:rPr>
        <w:t>LWDBs must</w:t>
      </w:r>
      <w:r w:rsidR="009578D7" w:rsidRPr="00790D51">
        <w:rPr>
          <w:rFonts w:cstheme="minorHAnsi"/>
          <w:sz w:val="24"/>
          <w:szCs w:val="24"/>
        </w:rPr>
        <w:t xml:space="preserve"> address the following components at the local level. </w:t>
      </w:r>
      <w:r w:rsidR="009578D7" w:rsidRPr="00790D51">
        <w:rPr>
          <w:rFonts w:cstheme="minorHAnsi"/>
          <w:color w:val="000000"/>
          <w:sz w:val="24"/>
          <w:szCs w:val="24"/>
        </w:rPr>
        <w:t>Local parameters and policy for the definition of:</w:t>
      </w:r>
    </w:p>
    <w:p w14:paraId="41983565" w14:textId="77777777" w:rsidR="009578D7" w:rsidRPr="00790D51" w:rsidRDefault="009578D7" w:rsidP="001D1B40">
      <w:pPr>
        <w:pStyle w:val="ListParagraph"/>
        <w:numPr>
          <w:ilvl w:val="2"/>
          <w:numId w:val="12"/>
        </w:numPr>
        <w:autoSpaceDE w:val="0"/>
        <w:autoSpaceDN w:val="0"/>
        <w:adjustRightInd w:val="0"/>
        <w:ind w:left="1080"/>
        <w:rPr>
          <w:rFonts w:cstheme="minorHAnsi"/>
          <w:b/>
          <w:bCs/>
          <w:sz w:val="24"/>
          <w:szCs w:val="24"/>
        </w:rPr>
      </w:pPr>
      <w:r w:rsidRPr="00790D51">
        <w:rPr>
          <w:rFonts w:cstheme="minorHAnsi"/>
          <w:b/>
          <w:bCs/>
          <w:sz w:val="24"/>
          <w:szCs w:val="24"/>
        </w:rPr>
        <w:t>“Requires additional assistance” (Category 8 for ISY; Category 9 for OSY)</w:t>
      </w:r>
    </w:p>
    <w:p w14:paraId="0745464D" w14:textId="77777777" w:rsidR="009578D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291375497"/>
          <w14:checkbox>
            <w14:checked w14:val="0"/>
            <w14:checkedState w14:val="2612" w14:font="MS Gothic"/>
            <w14:uncheckedState w14:val="2610" w14:font="MS Gothic"/>
          </w14:checkbox>
        </w:sdtPr>
        <w:sdtEndPr/>
        <w:sdtContent>
          <w:r w:rsidR="009578D7" w:rsidRPr="00790D51">
            <w:rPr>
              <w:rFonts w:ascii="Segoe UI Symbol" w:eastAsia="MS Gothic" w:hAnsi="Segoe UI Symbol" w:cs="Segoe UI Symbol"/>
              <w:sz w:val="24"/>
              <w:szCs w:val="24"/>
            </w:rPr>
            <w:t>☐</w:t>
          </w:r>
        </w:sdtContent>
      </w:sdt>
      <w:r w:rsidR="009578D7" w:rsidRPr="00790D51">
        <w:rPr>
          <w:rFonts w:cstheme="minorHAnsi"/>
          <w:sz w:val="24"/>
          <w:szCs w:val="24"/>
        </w:rPr>
        <w:t xml:space="preserve"> No Issues Identified</w:t>
      </w:r>
    </w:p>
    <w:p w14:paraId="07A6ACF3" w14:textId="77777777" w:rsidR="009578D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1884780228"/>
          <w14:checkbox>
            <w14:checked w14:val="0"/>
            <w14:checkedState w14:val="2612" w14:font="MS Gothic"/>
            <w14:uncheckedState w14:val="2610" w14:font="MS Gothic"/>
          </w14:checkbox>
        </w:sdtPr>
        <w:sdtEndPr/>
        <w:sdtContent>
          <w:r w:rsidR="009578D7" w:rsidRPr="00790D51">
            <w:rPr>
              <w:rFonts w:ascii="Segoe UI Symbol" w:eastAsia="MS Gothic" w:hAnsi="Segoe UI Symbol" w:cs="Segoe UI Symbol"/>
              <w:sz w:val="24"/>
              <w:szCs w:val="24"/>
            </w:rPr>
            <w:t>☐</w:t>
          </w:r>
        </w:sdtContent>
      </w:sdt>
      <w:r w:rsidR="009578D7" w:rsidRPr="00790D51">
        <w:rPr>
          <w:rFonts w:cstheme="minorHAnsi"/>
          <w:sz w:val="24"/>
          <w:szCs w:val="24"/>
        </w:rPr>
        <w:t xml:space="preserve"> One or More Issues Identified/Unable to Validate; See DOR</w:t>
      </w:r>
    </w:p>
    <w:p w14:paraId="2045A9DD" w14:textId="77777777" w:rsidR="009578D7" w:rsidRPr="00790D51" w:rsidRDefault="009578D7" w:rsidP="001D1B40">
      <w:pPr>
        <w:pStyle w:val="ListParagraph"/>
        <w:numPr>
          <w:ilvl w:val="2"/>
          <w:numId w:val="12"/>
        </w:numPr>
        <w:autoSpaceDE w:val="0"/>
        <w:autoSpaceDN w:val="0"/>
        <w:adjustRightInd w:val="0"/>
        <w:ind w:left="1080"/>
        <w:rPr>
          <w:rFonts w:cstheme="minorHAnsi"/>
          <w:b/>
          <w:bCs/>
          <w:sz w:val="24"/>
          <w:szCs w:val="24"/>
        </w:rPr>
      </w:pPr>
      <w:r w:rsidRPr="00790D51">
        <w:rPr>
          <w:rFonts w:cstheme="minorHAnsi"/>
          <w:b/>
          <w:bCs/>
          <w:sz w:val="24"/>
          <w:szCs w:val="24"/>
        </w:rPr>
        <w:t>Whether or not to use self- attestation for the locally established parameters.</w:t>
      </w:r>
    </w:p>
    <w:p w14:paraId="2B9256FB" w14:textId="77777777" w:rsidR="009578D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1817706256"/>
          <w14:checkbox>
            <w14:checked w14:val="0"/>
            <w14:checkedState w14:val="2612" w14:font="MS Gothic"/>
            <w14:uncheckedState w14:val="2610" w14:font="MS Gothic"/>
          </w14:checkbox>
        </w:sdtPr>
        <w:sdtEndPr/>
        <w:sdtContent>
          <w:r w:rsidR="009578D7" w:rsidRPr="00790D51">
            <w:rPr>
              <w:rFonts w:ascii="Segoe UI Symbol" w:eastAsia="MS Gothic" w:hAnsi="Segoe UI Symbol" w:cs="Segoe UI Symbol"/>
              <w:sz w:val="24"/>
              <w:szCs w:val="24"/>
            </w:rPr>
            <w:t>☐</w:t>
          </w:r>
        </w:sdtContent>
      </w:sdt>
      <w:r w:rsidR="009578D7" w:rsidRPr="00790D51">
        <w:rPr>
          <w:rFonts w:cstheme="minorHAnsi"/>
          <w:sz w:val="24"/>
          <w:szCs w:val="24"/>
        </w:rPr>
        <w:t xml:space="preserve"> No Issues Identified</w:t>
      </w:r>
    </w:p>
    <w:p w14:paraId="281FB0E7" w14:textId="77777777" w:rsidR="009578D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1362323965"/>
          <w14:checkbox>
            <w14:checked w14:val="0"/>
            <w14:checkedState w14:val="2612" w14:font="MS Gothic"/>
            <w14:uncheckedState w14:val="2610" w14:font="MS Gothic"/>
          </w14:checkbox>
        </w:sdtPr>
        <w:sdtEndPr/>
        <w:sdtContent>
          <w:r w:rsidR="009578D7" w:rsidRPr="00790D51">
            <w:rPr>
              <w:rFonts w:ascii="Segoe UI Symbol" w:eastAsia="MS Gothic" w:hAnsi="Segoe UI Symbol" w:cs="Segoe UI Symbol"/>
              <w:sz w:val="24"/>
              <w:szCs w:val="24"/>
            </w:rPr>
            <w:t>☐</w:t>
          </w:r>
        </w:sdtContent>
      </w:sdt>
      <w:r w:rsidR="009578D7" w:rsidRPr="00790D51">
        <w:rPr>
          <w:rFonts w:cstheme="minorHAnsi"/>
          <w:sz w:val="24"/>
          <w:szCs w:val="24"/>
        </w:rPr>
        <w:t xml:space="preserve"> One or More Issues Identified/Unable to Validate; See DOR</w:t>
      </w:r>
    </w:p>
    <w:p w14:paraId="62D25FF6" w14:textId="77777777" w:rsidR="009578D7" w:rsidRPr="00790D51" w:rsidRDefault="009578D7" w:rsidP="001D1B40">
      <w:pPr>
        <w:pStyle w:val="ListParagraph"/>
        <w:numPr>
          <w:ilvl w:val="2"/>
          <w:numId w:val="12"/>
        </w:numPr>
        <w:autoSpaceDE w:val="0"/>
        <w:autoSpaceDN w:val="0"/>
        <w:adjustRightInd w:val="0"/>
        <w:ind w:left="1080"/>
        <w:rPr>
          <w:rFonts w:cstheme="minorHAnsi"/>
          <w:b/>
          <w:bCs/>
          <w:sz w:val="24"/>
          <w:szCs w:val="24"/>
        </w:rPr>
      </w:pPr>
      <w:r w:rsidRPr="00790D51">
        <w:rPr>
          <w:rFonts w:cstheme="minorHAnsi"/>
          <w:b/>
          <w:bCs/>
          <w:sz w:val="24"/>
          <w:szCs w:val="24"/>
        </w:rPr>
        <w:t xml:space="preserve">Determination of </w:t>
      </w:r>
      <w:proofErr w:type="gramStart"/>
      <w:r w:rsidRPr="00790D51">
        <w:rPr>
          <w:rFonts w:cstheme="minorHAnsi"/>
          <w:b/>
          <w:bCs/>
          <w:sz w:val="24"/>
          <w:szCs w:val="24"/>
        </w:rPr>
        <w:t>whether or not</w:t>
      </w:r>
      <w:proofErr w:type="gramEnd"/>
      <w:r w:rsidRPr="00790D51">
        <w:rPr>
          <w:rFonts w:cstheme="minorHAnsi"/>
          <w:b/>
          <w:bCs/>
          <w:sz w:val="24"/>
          <w:szCs w:val="24"/>
        </w:rPr>
        <w:t xml:space="preserve"> the LWDB will utilize the </w:t>
      </w:r>
      <w:r w:rsidRPr="00790D51">
        <w:rPr>
          <w:rFonts w:cstheme="minorHAnsi"/>
          <w:b/>
          <w:bCs/>
          <w:i/>
          <w:iCs/>
          <w:sz w:val="24"/>
          <w:szCs w:val="24"/>
        </w:rPr>
        <w:t>5% window</w:t>
      </w:r>
      <w:r w:rsidRPr="00790D51">
        <w:rPr>
          <w:rFonts w:cstheme="minorHAnsi"/>
          <w:b/>
          <w:bCs/>
          <w:sz w:val="24"/>
          <w:szCs w:val="24"/>
        </w:rPr>
        <w:t xml:space="preserve"> to serve participants under the WIOA Youth program who does not meet the low-income criteria.</w:t>
      </w:r>
    </w:p>
    <w:p w14:paraId="3BB85C99" w14:textId="77777777" w:rsidR="009578D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513228174"/>
          <w14:checkbox>
            <w14:checked w14:val="0"/>
            <w14:checkedState w14:val="2612" w14:font="MS Gothic"/>
            <w14:uncheckedState w14:val="2610" w14:font="MS Gothic"/>
          </w14:checkbox>
        </w:sdtPr>
        <w:sdtEndPr/>
        <w:sdtContent>
          <w:r w:rsidR="009578D7" w:rsidRPr="00790D51">
            <w:rPr>
              <w:rFonts w:ascii="Segoe UI Symbol" w:eastAsia="MS Gothic" w:hAnsi="Segoe UI Symbol" w:cs="Segoe UI Symbol"/>
              <w:sz w:val="24"/>
              <w:szCs w:val="24"/>
            </w:rPr>
            <w:t>☐</w:t>
          </w:r>
        </w:sdtContent>
      </w:sdt>
      <w:r w:rsidR="009578D7" w:rsidRPr="00790D51">
        <w:rPr>
          <w:rFonts w:cstheme="minorHAnsi"/>
          <w:sz w:val="24"/>
          <w:szCs w:val="24"/>
        </w:rPr>
        <w:t xml:space="preserve"> No Issues Identified</w:t>
      </w:r>
    </w:p>
    <w:p w14:paraId="2AC53991" w14:textId="3297D8B2" w:rsidR="009578D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340629561"/>
          <w14:checkbox>
            <w14:checked w14:val="0"/>
            <w14:checkedState w14:val="2612" w14:font="MS Gothic"/>
            <w14:uncheckedState w14:val="2610" w14:font="MS Gothic"/>
          </w14:checkbox>
        </w:sdtPr>
        <w:sdtEndPr/>
        <w:sdtContent>
          <w:r w:rsidR="009578D7" w:rsidRPr="00790D51">
            <w:rPr>
              <w:rFonts w:ascii="Segoe UI Symbol" w:eastAsia="MS Gothic" w:hAnsi="Segoe UI Symbol" w:cs="Segoe UI Symbol"/>
              <w:sz w:val="24"/>
              <w:szCs w:val="24"/>
            </w:rPr>
            <w:t>☐</w:t>
          </w:r>
        </w:sdtContent>
      </w:sdt>
      <w:r w:rsidR="009578D7" w:rsidRPr="00790D51">
        <w:rPr>
          <w:rFonts w:cstheme="minorHAnsi"/>
          <w:sz w:val="24"/>
          <w:szCs w:val="24"/>
        </w:rPr>
        <w:t xml:space="preserve"> One or More Issues Identified/Unable to Validate; See DOR</w:t>
      </w:r>
    </w:p>
    <w:p w14:paraId="0660EAE0" w14:textId="77777777" w:rsidR="009578D7" w:rsidRPr="00790D51" w:rsidRDefault="009578D7" w:rsidP="001D1B40">
      <w:pPr>
        <w:autoSpaceDE w:val="0"/>
        <w:autoSpaceDN w:val="0"/>
        <w:adjustRightInd w:val="0"/>
        <w:ind w:left="1260" w:hanging="90"/>
        <w:contextualSpacing/>
        <w:rPr>
          <w:rFonts w:cstheme="minorHAnsi"/>
          <w:sz w:val="24"/>
          <w:szCs w:val="24"/>
        </w:rPr>
      </w:pPr>
    </w:p>
    <w:p w14:paraId="3E928235" w14:textId="77777777" w:rsidR="009578D7" w:rsidRPr="00790D51" w:rsidRDefault="009578D7" w:rsidP="001D1B40">
      <w:pPr>
        <w:pStyle w:val="Heading1"/>
      </w:pPr>
      <w:r w:rsidRPr="00790D51">
        <w:lastRenderedPageBreak/>
        <w:t>Adult</w:t>
      </w:r>
    </w:p>
    <w:p w14:paraId="159A06F8" w14:textId="77777777" w:rsidR="009578D7" w:rsidRPr="00790D51" w:rsidRDefault="009578D7" w:rsidP="001D1B40">
      <w:pPr>
        <w:pStyle w:val="Heading2"/>
      </w:pPr>
      <w:r w:rsidRPr="00790D51">
        <w:t>Priority of Service</w:t>
      </w:r>
    </w:p>
    <w:p w14:paraId="510A1828" w14:textId="10859A43" w:rsidR="009578D7" w:rsidRPr="00790D51" w:rsidRDefault="00563683" w:rsidP="001D1B40">
      <w:pPr>
        <w:tabs>
          <w:tab w:val="left" w:pos="224"/>
        </w:tabs>
        <w:rPr>
          <w:rFonts w:eastAsia="Arial" w:cstheme="minorHAnsi"/>
          <w:b/>
          <w:bCs/>
          <w:sz w:val="24"/>
          <w:szCs w:val="24"/>
          <w:u w:val="single"/>
        </w:rPr>
      </w:pPr>
      <w:r w:rsidRPr="00790D51">
        <w:rPr>
          <w:rFonts w:cstheme="minorHAnsi"/>
          <w:b/>
          <w:sz w:val="24"/>
          <w:szCs w:val="24"/>
        </w:rPr>
        <w:t>WSS</w:t>
      </w:r>
      <w:r w:rsidR="00CC1892" w:rsidRPr="00790D51">
        <w:rPr>
          <w:rFonts w:cstheme="minorHAnsi"/>
          <w:b/>
          <w:sz w:val="24"/>
          <w:szCs w:val="24"/>
        </w:rPr>
        <w:t xml:space="preserve"> Policy 1019, Rev. </w:t>
      </w:r>
      <w:r w:rsidR="0011741E" w:rsidRPr="00790D51">
        <w:rPr>
          <w:rFonts w:cstheme="minorHAnsi"/>
          <w:b/>
          <w:sz w:val="24"/>
          <w:szCs w:val="24"/>
        </w:rPr>
        <w:t>1</w:t>
      </w:r>
      <w:r w:rsidR="009365FC" w:rsidRPr="00790D51">
        <w:rPr>
          <w:rFonts w:cstheme="minorHAnsi"/>
          <w:b/>
          <w:sz w:val="24"/>
          <w:szCs w:val="24"/>
        </w:rPr>
        <w:t>2</w:t>
      </w:r>
      <w:r w:rsidR="00CC1892" w:rsidRPr="00790D51">
        <w:rPr>
          <w:rFonts w:cstheme="minorHAnsi"/>
          <w:b/>
          <w:sz w:val="24"/>
          <w:szCs w:val="24"/>
        </w:rPr>
        <w:t xml:space="preserve">: </w:t>
      </w:r>
      <w:r w:rsidR="00CC1892" w:rsidRPr="00790D51">
        <w:rPr>
          <w:rFonts w:cstheme="minorHAnsi"/>
          <w:sz w:val="24"/>
          <w:szCs w:val="24"/>
        </w:rPr>
        <w:t xml:space="preserve">LWDBs are responsible for establishing local procedures to align with </w:t>
      </w:r>
      <w:r w:rsidRPr="00790D51">
        <w:rPr>
          <w:rFonts w:cstheme="minorHAnsi"/>
          <w:sz w:val="24"/>
          <w:szCs w:val="24"/>
        </w:rPr>
        <w:t>WSS P</w:t>
      </w:r>
      <w:r w:rsidR="00CC1892" w:rsidRPr="00790D51">
        <w:rPr>
          <w:rFonts w:cstheme="minorHAnsi"/>
          <w:sz w:val="24"/>
          <w:szCs w:val="24"/>
        </w:rPr>
        <w:t xml:space="preserve">olicy 1019, Rev. </w:t>
      </w:r>
      <w:r w:rsidR="0011741E" w:rsidRPr="00790D51">
        <w:rPr>
          <w:rFonts w:cstheme="minorHAnsi"/>
          <w:sz w:val="24"/>
          <w:szCs w:val="24"/>
        </w:rPr>
        <w:t>1</w:t>
      </w:r>
      <w:r w:rsidR="009365FC" w:rsidRPr="00790D51">
        <w:rPr>
          <w:rFonts w:cstheme="minorHAnsi"/>
          <w:sz w:val="24"/>
          <w:szCs w:val="24"/>
        </w:rPr>
        <w:t>2</w:t>
      </w:r>
      <w:r w:rsidR="00CC1892" w:rsidRPr="00790D51">
        <w:rPr>
          <w:rFonts w:cstheme="minorHAnsi"/>
          <w:sz w:val="24"/>
          <w:szCs w:val="24"/>
        </w:rPr>
        <w:t xml:space="preserve">. </w:t>
      </w:r>
      <w:r w:rsidR="009578D7" w:rsidRPr="00790D51">
        <w:rPr>
          <w:rFonts w:cstheme="minorHAnsi"/>
          <w:sz w:val="24"/>
          <w:szCs w:val="24"/>
        </w:rPr>
        <w:t>Specifically, LWDBs must address the following components at the local level:</w:t>
      </w:r>
    </w:p>
    <w:p w14:paraId="0B4D9BFD" w14:textId="77777777" w:rsidR="009578D7" w:rsidRPr="00790D51" w:rsidRDefault="009578D7" w:rsidP="001D1B40">
      <w:pPr>
        <w:pStyle w:val="ListParagraph"/>
        <w:numPr>
          <w:ilvl w:val="2"/>
          <w:numId w:val="12"/>
        </w:numPr>
        <w:autoSpaceDE w:val="0"/>
        <w:autoSpaceDN w:val="0"/>
        <w:adjustRightInd w:val="0"/>
        <w:ind w:left="1080"/>
        <w:rPr>
          <w:rFonts w:eastAsia="Arial" w:cstheme="minorHAnsi"/>
          <w:b/>
          <w:bCs/>
          <w:sz w:val="24"/>
          <w:szCs w:val="24"/>
        </w:rPr>
      </w:pPr>
      <w:r w:rsidRPr="00790D51">
        <w:rPr>
          <w:rFonts w:cstheme="minorHAnsi"/>
          <w:b/>
          <w:bCs/>
          <w:color w:val="000000"/>
          <w:sz w:val="24"/>
          <w:szCs w:val="24"/>
        </w:rPr>
        <w:t xml:space="preserve">Priority of service beyond Categories 1, 2, and 3. LWDBs can establish added priority groups beyond those covered by Categories 1, 2, and 3 </w:t>
      </w:r>
      <w:proofErr w:type="gramStart"/>
      <w:r w:rsidRPr="00790D51">
        <w:rPr>
          <w:rFonts w:cstheme="minorHAnsi"/>
          <w:b/>
          <w:bCs/>
          <w:color w:val="000000"/>
          <w:sz w:val="24"/>
          <w:szCs w:val="24"/>
        </w:rPr>
        <w:t>as long as</w:t>
      </w:r>
      <w:proofErr w:type="gramEnd"/>
      <w:r w:rsidRPr="00790D51">
        <w:rPr>
          <w:rFonts w:cstheme="minorHAnsi"/>
          <w:b/>
          <w:bCs/>
          <w:color w:val="000000"/>
          <w:sz w:val="24"/>
          <w:szCs w:val="24"/>
        </w:rPr>
        <w:t xml:space="preserve"> those added priorities groups are defined in local policy.</w:t>
      </w:r>
    </w:p>
    <w:p w14:paraId="3B65EA23" w14:textId="77777777" w:rsidR="009578D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494383386"/>
          <w14:checkbox>
            <w14:checked w14:val="0"/>
            <w14:checkedState w14:val="2612" w14:font="MS Gothic"/>
            <w14:uncheckedState w14:val="2610" w14:font="MS Gothic"/>
          </w14:checkbox>
        </w:sdtPr>
        <w:sdtEndPr/>
        <w:sdtContent>
          <w:r w:rsidR="009578D7" w:rsidRPr="00790D51">
            <w:rPr>
              <w:rFonts w:ascii="Segoe UI Symbol" w:eastAsia="MS Gothic" w:hAnsi="Segoe UI Symbol" w:cs="Segoe UI Symbol"/>
              <w:sz w:val="24"/>
              <w:szCs w:val="24"/>
            </w:rPr>
            <w:t>☐</w:t>
          </w:r>
        </w:sdtContent>
      </w:sdt>
      <w:r w:rsidR="009578D7" w:rsidRPr="00790D51">
        <w:rPr>
          <w:rFonts w:cstheme="minorHAnsi"/>
          <w:sz w:val="24"/>
          <w:szCs w:val="24"/>
        </w:rPr>
        <w:t xml:space="preserve"> No Issues Identified</w:t>
      </w:r>
    </w:p>
    <w:p w14:paraId="4FD42784" w14:textId="4C586540" w:rsidR="009578D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1502658571"/>
          <w14:checkbox>
            <w14:checked w14:val="0"/>
            <w14:checkedState w14:val="2612" w14:font="MS Gothic"/>
            <w14:uncheckedState w14:val="2610" w14:font="MS Gothic"/>
          </w14:checkbox>
        </w:sdtPr>
        <w:sdtEndPr/>
        <w:sdtContent>
          <w:r w:rsidR="009578D7" w:rsidRPr="00790D51">
            <w:rPr>
              <w:rFonts w:ascii="Segoe UI Symbol" w:eastAsia="MS Gothic" w:hAnsi="Segoe UI Symbol" w:cs="Segoe UI Symbol"/>
              <w:sz w:val="24"/>
              <w:szCs w:val="24"/>
            </w:rPr>
            <w:t>☐</w:t>
          </w:r>
        </w:sdtContent>
      </w:sdt>
      <w:r w:rsidR="009578D7" w:rsidRPr="00790D51">
        <w:rPr>
          <w:rFonts w:cstheme="minorHAnsi"/>
          <w:sz w:val="24"/>
          <w:szCs w:val="24"/>
        </w:rPr>
        <w:t xml:space="preserve"> One or More Issues Identified/Unable to Validate; See DOR</w:t>
      </w:r>
    </w:p>
    <w:p w14:paraId="76311965" w14:textId="77777777" w:rsidR="009578D7" w:rsidRPr="00790D51" w:rsidRDefault="009578D7" w:rsidP="001D1B40">
      <w:pPr>
        <w:autoSpaceDE w:val="0"/>
        <w:autoSpaceDN w:val="0"/>
        <w:adjustRightInd w:val="0"/>
        <w:ind w:left="1260" w:hanging="90"/>
        <w:contextualSpacing/>
        <w:rPr>
          <w:rFonts w:cstheme="minorHAnsi"/>
          <w:sz w:val="24"/>
          <w:szCs w:val="24"/>
        </w:rPr>
      </w:pPr>
    </w:p>
    <w:p w14:paraId="18FCD4E3" w14:textId="77777777" w:rsidR="009578D7" w:rsidRPr="00790D51" w:rsidRDefault="009578D7" w:rsidP="001D1B40">
      <w:pPr>
        <w:pStyle w:val="Heading1"/>
      </w:pPr>
      <w:r w:rsidRPr="00790D51">
        <w:t>Dislocated Worker</w:t>
      </w:r>
    </w:p>
    <w:p w14:paraId="367FCB74" w14:textId="77777777" w:rsidR="009578D7" w:rsidRPr="00790D51" w:rsidRDefault="009578D7" w:rsidP="001D1B40">
      <w:pPr>
        <w:pStyle w:val="Heading2"/>
      </w:pPr>
      <w:r w:rsidRPr="00790D51">
        <w:t>Local Parameter Definitions</w:t>
      </w:r>
    </w:p>
    <w:p w14:paraId="5FACE373" w14:textId="5AAC1288" w:rsidR="009578D7" w:rsidRPr="00790D51" w:rsidRDefault="00563683" w:rsidP="001D1B40">
      <w:pPr>
        <w:autoSpaceDE w:val="0"/>
        <w:autoSpaceDN w:val="0"/>
        <w:adjustRightInd w:val="0"/>
        <w:contextualSpacing/>
        <w:rPr>
          <w:rFonts w:cstheme="minorHAnsi"/>
          <w:sz w:val="24"/>
          <w:szCs w:val="24"/>
        </w:rPr>
      </w:pPr>
      <w:r w:rsidRPr="00790D51">
        <w:rPr>
          <w:rFonts w:cstheme="minorHAnsi"/>
          <w:b/>
          <w:sz w:val="24"/>
          <w:szCs w:val="24"/>
        </w:rPr>
        <w:t>WSS</w:t>
      </w:r>
      <w:r w:rsidR="00CC1892" w:rsidRPr="00790D51">
        <w:rPr>
          <w:rFonts w:cstheme="minorHAnsi"/>
          <w:b/>
          <w:sz w:val="24"/>
          <w:szCs w:val="24"/>
        </w:rPr>
        <w:t xml:space="preserve"> Policy 1019, Rev. </w:t>
      </w:r>
      <w:r w:rsidR="0011741E" w:rsidRPr="00790D51">
        <w:rPr>
          <w:rFonts w:cstheme="minorHAnsi"/>
          <w:b/>
          <w:sz w:val="24"/>
          <w:szCs w:val="24"/>
        </w:rPr>
        <w:t>1</w:t>
      </w:r>
      <w:r w:rsidR="009365FC" w:rsidRPr="00790D51">
        <w:rPr>
          <w:rFonts w:cstheme="minorHAnsi"/>
          <w:b/>
          <w:sz w:val="24"/>
          <w:szCs w:val="24"/>
        </w:rPr>
        <w:t>2</w:t>
      </w:r>
      <w:r w:rsidR="00CC1892" w:rsidRPr="00790D51">
        <w:rPr>
          <w:rFonts w:cstheme="minorHAnsi"/>
          <w:b/>
          <w:sz w:val="24"/>
          <w:szCs w:val="24"/>
        </w:rPr>
        <w:t xml:space="preserve">: </w:t>
      </w:r>
      <w:r w:rsidR="00CC1892" w:rsidRPr="00790D51">
        <w:rPr>
          <w:rFonts w:cstheme="minorHAnsi"/>
          <w:sz w:val="24"/>
          <w:szCs w:val="24"/>
        </w:rPr>
        <w:t xml:space="preserve">LWDBs are responsible for establishing local procedures to align with </w:t>
      </w:r>
      <w:r w:rsidRPr="00790D51">
        <w:rPr>
          <w:rFonts w:cstheme="minorHAnsi"/>
          <w:sz w:val="24"/>
          <w:szCs w:val="24"/>
        </w:rPr>
        <w:t>WSS P</w:t>
      </w:r>
      <w:r w:rsidR="00CC1892" w:rsidRPr="00790D51">
        <w:rPr>
          <w:rFonts w:cstheme="minorHAnsi"/>
          <w:sz w:val="24"/>
          <w:szCs w:val="24"/>
        </w:rPr>
        <w:t xml:space="preserve">olicy 1019, Rev. </w:t>
      </w:r>
      <w:r w:rsidR="0011741E" w:rsidRPr="00790D51">
        <w:rPr>
          <w:rFonts w:cstheme="minorHAnsi"/>
          <w:sz w:val="24"/>
          <w:szCs w:val="24"/>
        </w:rPr>
        <w:t>1</w:t>
      </w:r>
      <w:r w:rsidR="009365FC" w:rsidRPr="00790D51">
        <w:rPr>
          <w:rFonts w:cstheme="minorHAnsi"/>
          <w:sz w:val="24"/>
          <w:szCs w:val="24"/>
        </w:rPr>
        <w:t>2</w:t>
      </w:r>
      <w:r w:rsidR="00CC1892" w:rsidRPr="00790D51">
        <w:rPr>
          <w:rFonts w:cstheme="minorHAnsi"/>
          <w:sz w:val="24"/>
          <w:szCs w:val="24"/>
        </w:rPr>
        <w:t>.</w:t>
      </w:r>
      <w:r w:rsidR="009578D7" w:rsidRPr="00790D51">
        <w:rPr>
          <w:rFonts w:cstheme="minorHAnsi"/>
          <w:sz w:val="24"/>
          <w:szCs w:val="24"/>
        </w:rPr>
        <w:t xml:space="preserve"> Specifically, LWDBs must address the following components at the local level. </w:t>
      </w:r>
      <w:r w:rsidR="009578D7" w:rsidRPr="00790D51">
        <w:rPr>
          <w:rFonts w:cstheme="minorHAnsi"/>
          <w:color w:val="000000"/>
          <w:sz w:val="24"/>
          <w:szCs w:val="24"/>
        </w:rPr>
        <w:t>Local parameters for the definition of:</w:t>
      </w:r>
    </w:p>
    <w:p w14:paraId="069EA978" w14:textId="77777777" w:rsidR="009578D7" w:rsidRPr="00790D51" w:rsidRDefault="009578D7" w:rsidP="001D1B40">
      <w:pPr>
        <w:pStyle w:val="ListParagraph"/>
        <w:numPr>
          <w:ilvl w:val="2"/>
          <w:numId w:val="12"/>
        </w:numPr>
        <w:autoSpaceDE w:val="0"/>
        <w:autoSpaceDN w:val="0"/>
        <w:adjustRightInd w:val="0"/>
        <w:ind w:left="1080"/>
        <w:rPr>
          <w:rFonts w:cstheme="minorHAnsi"/>
          <w:b/>
          <w:bCs/>
          <w:sz w:val="24"/>
          <w:szCs w:val="24"/>
        </w:rPr>
      </w:pPr>
      <w:r w:rsidRPr="00790D51">
        <w:rPr>
          <w:rFonts w:cstheme="minorHAnsi"/>
          <w:b/>
          <w:bCs/>
          <w:sz w:val="24"/>
          <w:szCs w:val="24"/>
        </w:rPr>
        <w:t>“Unlikely to return to a previous industry or occupation”</w:t>
      </w:r>
    </w:p>
    <w:p w14:paraId="0FD80948" w14:textId="77777777" w:rsidR="009578D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1103407803"/>
          <w14:checkbox>
            <w14:checked w14:val="0"/>
            <w14:checkedState w14:val="2612" w14:font="MS Gothic"/>
            <w14:uncheckedState w14:val="2610" w14:font="MS Gothic"/>
          </w14:checkbox>
        </w:sdtPr>
        <w:sdtEndPr/>
        <w:sdtContent>
          <w:r w:rsidR="009578D7" w:rsidRPr="00790D51">
            <w:rPr>
              <w:rFonts w:ascii="Segoe UI Symbol" w:eastAsia="MS Gothic" w:hAnsi="Segoe UI Symbol" w:cs="Segoe UI Symbol"/>
              <w:sz w:val="24"/>
              <w:szCs w:val="24"/>
            </w:rPr>
            <w:t>☐</w:t>
          </w:r>
        </w:sdtContent>
      </w:sdt>
      <w:r w:rsidR="009578D7" w:rsidRPr="00790D51">
        <w:rPr>
          <w:rFonts w:cstheme="minorHAnsi"/>
          <w:sz w:val="24"/>
          <w:szCs w:val="24"/>
        </w:rPr>
        <w:t xml:space="preserve"> No Issues Identified</w:t>
      </w:r>
    </w:p>
    <w:p w14:paraId="6DE8DAD5" w14:textId="77777777" w:rsidR="009578D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1856950135"/>
          <w14:checkbox>
            <w14:checked w14:val="0"/>
            <w14:checkedState w14:val="2612" w14:font="MS Gothic"/>
            <w14:uncheckedState w14:val="2610" w14:font="MS Gothic"/>
          </w14:checkbox>
        </w:sdtPr>
        <w:sdtEndPr/>
        <w:sdtContent>
          <w:r w:rsidR="009578D7" w:rsidRPr="00790D51">
            <w:rPr>
              <w:rFonts w:ascii="Segoe UI Symbol" w:eastAsia="MS Gothic" w:hAnsi="Segoe UI Symbol" w:cs="Segoe UI Symbol"/>
              <w:sz w:val="24"/>
              <w:szCs w:val="24"/>
            </w:rPr>
            <w:t>☐</w:t>
          </w:r>
        </w:sdtContent>
      </w:sdt>
      <w:r w:rsidR="009578D7" w:rsidRPr="00790D51">
        <w:rPr>
          <w:rFonts w:cstheme="minorHAnsi"/>
          <w:sz w:val="24"/>
          <w:szCs w:val="24"/>
        </w:rPr>
        <w:t xml:space="preserve"> One or More Issues Identified/Unable to Validate; See DOR</w:t>
      </w:r>
    </w:p>
    <w:p w14:paraId="192008C1" w14:textId="77777777" w:rsidR="009578D7" w:rsidRPr="00790D51" w:rsidRDefault="009578D7" w:rsidP="001D1B40">
      <w:pPr>
        <w:pStyle w:val="ListParagraph"/>
        <w:numPr>
          <w:ilvl w:val="2"/>
          <w:numId w:val="12"/>
        </w:numPr>
        <w:autoSpaceDE w:val="0"/>
        <w:autoSpaceDN w:val="0"/>
        <w:adjustRightInd w:val="0"/>
        <w:ind w:left="1080"/>
        <w:rPr>
          <w:rFonts w:cstheme="minorHAnsi"/>
          <w:b/>
          <w:bCs/>
          <w:sz w:val="24"/>
          <w:szCs w:val="24"/>
        </w:rPr>
      </w:pPr>
      <w:r w:rsidRPr="00790D51">
        <w:rPr>
          <w:rFonts w:cstheme="minorHAnsi"/>
          <w:b/>
          <w:bCs/>
          <w:sz w:val="24"/>
          <w:szCs w:val="24"/>
        </w:rPr>
        <w:t xml:space="preserve"> “Substantial layoff” under WIOA Sec. 3(15)(B)(</w:t>
      </w:r>
      <w:proofErr w:type="spellStart"/>
      <w:r w:rsidRPr="00790D51">
        <w:rPr>
          <w:rFonts w:cstheme="minorHAnsi"/>
          <w:b/>
          <w:bCs/>
          <w:sz w:val="24"/>
          <w:szCs w:val="24"/>
        </w:rPr>
        <w:t>i</w:t>
      </w:r>
      <w:proofErr w:type="spellEnd"/>
      <w:r w:rsidRPr="00790D51">
        <w:rPr>
          <w:rFonts w:cstheme="minorHAnsi"/>
          <w:b/>
          <w:bCs/>
          <w:sz w:val="24"/>
          <w:szCs w:val="24"/>
        </w:rPr>
        <w:t>) under Dislocated Worker definition.</w:t>
      </w:r>
    </w:p>
    <w:p w14:paraId="7CFC92D3" w14:textId="77777777" w:rsidR="009578D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1172215916"/>
          <w14:checkbox>
            <w14:checked w14:val="0"/>
            <w14:checkedState w14:val="2612" w14:font="MS Gothic"/>
            <w14:uncheckedState w14:val="2610" w14:font="MS Gothic"/>
          </w14:checkbox>
        </w:sdtPr>
        <w:sdtEndPr/>
        <w:sdtContent>
          <w:r w:rsidR="009578D7" w:rsidRPr="00790D51">
            <w:rPr>
              <w:rFonts w:ascii="Segoe UI Symbol" w:eastAsia="MS Gothic" w:hAnsi="Segoe UI Symbol" w:cs="Segoe UI Symbol"/>
              <w:sz w:val="24"/>
              <w:szCs w:val="24"/>
            </w:rPr>
            <w:t>☐</w:t>
          </w:r>
        </w:sdtContent>
      </w:sdt>
      <w:r w:rsidR="009578D7" w:rsidRPr="00790D51">
        <w:rPr>
          <w:rFonts w:cstheme="minorHAnsi"/>
          <w:sz w:val="24"/>
          <w:szCs w:val="24"/>
        </w:rPr>
        <w:t xml:space="preserve"> No Issues Identified</w:t>
      </w:r>
    </w:p>
    <w:p w14:paraId="0099AA22" w14:textId="77777777" w:rsidR="009578D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1051455715"/>
          <w14:checkbox>
            <w14:checked w14:val="0"/>
            <w14:checkedState w14:val="2612" w14:font="MS Gothic"/>
            <w14:uncheckedState w14:val="2610" w14:font="MS Gothic"/>
          </w14:checkbox>
        </w:sdtPr>
        <w:sdtEndPr/>
        <w:sdtContent>
          <w:r w:rsidR="009578D7" w:rsidRPr="00790D51">
            <w:rPr>
              <w:rFonts w:ascii="Segoe UI Symbol" w:eastAsia="MS Gothic" w:hAnsi="Segoe UI Symbol" w:cs="Segoe UI Symbol"/>
              <w:sz w:val="24"/>
              <w:szCs w:val="24"/>
            </w:rPr>
            <w:t>☐</w:t>
          </w:r>
        </w:sdtContent>
      </w:sdt>
      <w:r w:rsidR="009578D7" w:rsidRPr="00790D51">
        <w:rPr>
          <w:rFonts w:cstheme="minorHAnsi"/>
          <w:sz w:val="24"/>
          <w:szCs w:val="24"/>
        </w:rPr>
        <w:t xml:space="preserve"> One or More Issues Identified/Unable to Validate; See DOR</w:t>
      </w:r>
    </w:p>
    <w:p w14:paraId="22208909" w14:textId="77777777" w:rsidR="009578D7" w:rsidRPr="00790D51" w:rsidRDefault="009578D7" w:rsidP="001D1B40">
      <w:pPr>
        <w:pStyle w:val="ListParagraph"/>
        <w:numPr>
          <w:ilvl w:val="2"/>
          <w:numId w:val="12"/>
        </w:numPr>
        <w:autoSpaceDE w:val="0"/>
        <w:autoSpaceDN w:val="0"/>
        <w:adjustRightInd w:val="0"/>
        <w:ind w:left="1080"/>
        <w:rPr>
          <w:rFonts w:cstheme="minorHAnsi"/>
          <w:b/>
          <w:bCs/>
          <w:sz w:val="24"/>
          <w:szCs w:val="24"/>
        </w:rPr>
      </w:pPr>
      <w:r w:rsidRPr="00790D51">
        <w:rPr>
          <w:rFonts w:cstheme="minorHAnsi"/>
          <w:color w:val="000000"/>
          <w:sz w:val="24"/>
          <w:szCs w:val="24"/>
        </w:rPr>
        <w:t xml:space="preserve"> “</w:t>
      </w:r>
      <w:r w:rsidRPr="00790D51">
        <w:rPr>
          <w:rFonts w:cstheme="minorHAnsi"/>
          <w:b/>
          <w:bCs/>
          <w:sz w:val="24"/>
          <w:szCs w:val="24"/>
        </w:rPr>
        <w:t>General announcement” of plant closing under WIOA Sec. 3(15)(B)(ii) or (iii).</w:t>
      </w:r>
    </w:p>
    <w:p w14:paraId="5535D7F7" w14:textId="77777777" w:rsidR="009578D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1931961962"/>
          <w14:checkbox>
            <w14:checked w14:val="0"/>
            <w14:checkedState w14:val="2612" w14:font="MS Gothic"/>
            <w14:uncheckedState w14:val="2610" w14:font="MS Gothic"/>
          </w14:checkbox>
        </w:sdtPr>
        <w:sdtEndPr/>
        <w:sdtContent>
          <w:r w:rsidR="009578D7" w:rsidRPr="00790D51">
            <w:rPr>
              <w:rFonts w:ascii="Segoe UI Symbol" w:eastAsia="MS Gothic" w:hAnsi="Segoe UI Symbol" w:cs="Segoe UI Symbol"/>
              <w:sz w:val="24"/>
              <w:szCs w:val="24"/>
            </w:rPr>
            <w:t>☐</w:t>
          </w:r>
        </w:sdtContent>
      </w:sdt>
      <w:r w:rsidR="009578D7" w:rsidRPr="00790D51">
        <w:rPr>
          <w:rFonts w:cstheme="minorHAnsi"/>
          <w:sz w:val="24"/>
          <w:szCs w:val="24"/>
        </w:rPr>
        <w:t xml:space="preserve"> No Issues Identified</w:t>
      </w:r>
    </w:p>
    <w:p w14:paraId="0DAAFED4" w14:textId="77777777" w:rsidR="009578D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1851364188"/>
          <w14:checkbox>
            <w14:checked w14:val="0"/>
            <w14:checkedState w14:val="2612" w14:font="MS Gothic"/>
            <w14:uncheckedState w14:val="2610" w14:font="MS Gothic"/>
          </w14:checkbox>
        </w:sdtPr>
        <w:sdtEndPr/>
        <w:sdtContent>
          <w:r w:rsidR="009578D7" w:rsidRPr="00790D51">
            <w:rPr>
              <w:rFonts w:ascii="Segoe UI Symbol" w:eastAsia="MS Gothic" w:hAnsi="Segoe UI Symbol" w:cs="Segoe UI Symbol"/>
              <w:sz w:val="24"/>
              <w:szCs w:val="24"/>
            </w:rPr>
            <w:t>☐</w:t>
          </w:r>
        </w:sdtContent>
      </w:sdt>
      <w:r w:rsidR="009578D7" w:rsidRPr="00790D51">
        <w:rPr>
          <w:rFonts w:cstheme="minorHAnsi"/>
          <w:sz w:val="24"/>
          <w:szCs w:val="24"/>
        </w:rPr>
        <w:t xml:space="preserve"> One or More Issues Identified/Unable to Validate; See DOR</w:t>
      </w:r>
    </w:p>
    <w:p w14:paraId="73FECFF2" w14:textId="77777777" w:rsidR="009578D7" w:rsidRPr="00790D51" w:rsidRDefault="009578D7" w:rsidP="001D1B40">
      <w:pPr>
        <w:pStyle w:val="ListParagraph"/>
        <w:numPr>
          <w:ilvl w:val="2"/>
          <w:numId w:val="12"/>
        </w:numPr>
        <w:autoSpaceDE w:val="0"/>
        <w:autoSpaceDN w:val="0"/>
        <w:adjustRightInd w:val="0"/>
        <w:ind w:left="1080"/>
        <w:rPr>
          <w:rFonts w:cstheme="minorHAnsi"/>
          <w:b/>
          <w:bCs/>
          <w:color w:val="000000"/>
          <w:sz w:val="24"/>
          <w:szCs w:val="24"/>
        </w:rPr>
      </w:pPr>
      <w:r w:rsidRPr="00790D51">
        <w:rPr>
          <w:rFonts w:cstheme="minorHAnsi"/>
          <w:b/>
          <w:bCs/>
          <w:color w:val="000000"/>
          <w:sz w:val="24"/>
          <w:szCs w:val="24"/>
        </w:rPr>
        <w:t xml:space="preserve"> “Unemployed as a result of general economic conditions in the community in which the individual resides or because of natural disasters” for determining the eligibility of self-employed individuals, including family members and farm or ranch hands, under WIOA Sec.3(15)(C).</w:t>
      </w:r>
    </w:p>
    <w:p w14:paraId="117C7B51" w14:textId="77777777" w:rsidR="009578D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212312330"/>
          <w14:checkbox>
            <w14:checked w14:val="0"/>
            <w14:checkedState w14:val="2612" w14:font="MS Gothic"/>
            <w14:uncheckedState w14:val="2610" w14:font="MS Gothic"/>
          </w14:checkbox>
        </w:sdtPr>
        <w:sdtEndPr/>
        <w:sdtContent>
          <w:r w:rsidR="009578D7" w:rsidRPr="00790D51">
            <w:rPr>
              <w:rFonts w:ascii="Segoe UI Symbol" w:eastAsia="MS Gothic" w:hAnsi="Segoe UI Symbol" w:cs="Segoe UI Symbol"/>
              <w:sz w:val="24"/>
              <w:szCs w:val="24"/>
            </w:rPr>
            <w:t>☐</w:t>
          </w:r>
        </w:sdtContent>
      </w:sdt>
      <w:r w:rsidR="009578D7" w:rsidRPr="00790D51">
        <w:rPr>
          <w:rFonts w:cstheme="minorHAnsi"/>
          <w:sz w:val="24"/>
          <w:szCs w:val="24"/>
        </w:rPr>
        <w:t xml:space="preserve"> No Issues Identified</w:t>
      </w:r>
    </w:p>
    <w:p w14:paraId="6F938466" w14:textId="77777777" w:rsidR="009578D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1612315556"/>
          <w14:checkbox>
            <w14:checked w14:val="0"/>
            <w14:checkedState w14:val="2612" w14:font="MS Gothic"/>
            <w14:uncheckedState w14:val="2610" w14:font="MS Gothic"/>
          </w14:checkbox>
        </w:sdtPr>
        <w:sdtEndPr/>
        <w:sdtContent>
          <w:r w:rsidR="009578D7" w:rsidRPr="00790D51">
            <w:rPr>
              <w:rFonts w:ascii="Segoe UI Symbol" w:eastAsia="MS Gothic" w:hAnsi="Segoe UI Symbol" w:cs="Segoe UI Symbol"/>
              <w:sz w:val="24"/>
              <w:szCs w:val="24"/>
            </w:rPr>
            <w:t>☐</w:t>
          </w:r>
        </w:sdtContent>
      </w:sdt>
      <w:r w:rsidR="009578D7" w:rsidRPr="00790D51">
        <w:rPr>
          <w:rFonts w:cstheme="minorHAnsi"/>
          <w:sz w:val="24"/>
          <w:szCs w:val="24"/>
        </w:rPr>
        <w:t xml:space="preserve"> One or More Issues Identified/Unable to Validate; See DOR</w:t>
      </w:r>
    </w:p>
    <w:p w14:paraId="094B432E" w14:textId="77777777" w:rsidR="009578D7" w:rsidRPr="00790D51" w:rsidRDefault="009578D7" w:rsidP="001D1B40">
      <w:pPr>
        <w:pStyle w:val="ListParagraph"/>
        <w:numPr>
          <w:ilvl w:val="2"/>
          <w:numId w:val="12"/>
        </w:numPr>
        <w:autoSpaceDE w:val="0"/>
        <w:autoSpaceDN w:val="0"/>
        <w:adjustRightInd w:val="0"/>
        <w:ind w:left="1080"/>
        <w:rPr>
          <w:rFonts w:cstheme="minorHAnsi"/>
          <w:sz w:val="24"/>
          <w:szCs w:val="24"/>
        </w:rPr>
      </w:pPr>
      <w:r w:rsidRPr="00790D51">
        <w:rPr>
          <w:rFonts w:cstheme="minorHAnsi"/>
          <w:color w:val="000000"/>
          <w:sz w:val="24"/>
          <w:szCs w:val="24"/>
        </w:rPr>
        <w:t xml:space="preserve"> </w:t>
      </w:r>
      <w:r w:rsidRPr="00790D51">
        <w:rPr>
          <w:rFonts w:cstheme="minorHAnsi"/>
          <w:b/>
          <w:bCs/>
          <w:color w:val="000000"/>
          <w:sz w:val="24"/>
          <w:szCs w:val="24"/>
        </w:rPr>
        <w:t>“Employment that leads to self-sufficiency” for a dislocated worker when determining whether the individual needs training services to obtain employment (20 CFR 680.210).</w:t>
      </w:r>
    </w:p>
    <w:p w14:paraId="275CF495" w14:textId="77777777" w:rsidR="009578D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603082644"/>
          <w14:checkbox>
            <w14:checked w14:val="0"/>
            <w14:checkedState w14:val="2612" w14:font="MS Gothic"/>
            <w14:uncheckedState w14:val="2610" w14:font="MS Gothic"/>
          </w14:checkbox>
        </w:sdtPr>
        <w:sdtEndPr/>
        <w:sdtContent>
          <w:r w:rsidR="009578D7" w:rsidRPr="00790D51">
            <w:rPr>
              <w:rFonts w:ascii="Segoe UI Symbol" w:eastAsia="MS Gothic" w:hAnsi="Segoe UI Symbol" w:cs="Segoe UI Symbol"/>
              <w:sz w:val="24"/>
              <w:szCs w:val="24"/>
            </w:rPr>
            <w:t>☐</w:t>
          </w:r>
        </w:sdtContent>
      </w:sdt>
      <w:r w:rsidR="009578D7" w:rsidRPr="00790D51">
        <w:rPr>
          <w:rFonts w:cstheme="minorHAnsi"/>
          <w:sz w:val="24"/>
          <w:szCs w:val="24"/>
        </w:rPr>
        <w:t xml:space="preserve"> No Issues Identified</w:t>
      </w:r>
    </w:p>
    <w:p w14:paraId="341FCCCD" w14:textId="77777777" w:rsidR="009578D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1170369029"/>
          <w14:checkbox>
            <w14:checked w14:val="0"/>
            <w14:checkedState w14:val="2612" w14:font="MS Gothic"/>
            <w14:uncheckedState w14:val="2610" w14:font="MS Gothic"/>
          </w14:checkbox>
        </w:sdtPr>
        <w:sdtEndPr/>
        <w:sdtContent>
          <w:r w:rsidR="009578D7" w:rsidRPr="00790D51">
            <w:rPr>
              <w:rFonts w:ascii="Segoe UI Symbol" w:eastAsia="MS Gothic" w:hAnsi="Segoe UI Symbol" w:cs="Segoe UI Symbol"/>
              <w:sz w:val="24"/>
              <w:szCs w:val="24"/>
            </w:rPr>
            <w:t>☐</w:t>
          </w:r>
        </w:sdtContent>
      </w:sdt>
      <w:r w:rsidR="009578D7" w:rsidRPr="00790D51">
        <w:rPr>
          <w:rFonts w:cstheme="minorHAnsi"/>
          <w:sz w:val="24"/>
          <w:szCs w:val="24"/>
        </w:rPr>
        <w:t xml:space="preserve"> One or More Issues Identified/Unable to Validate; See DOR</w:t>
      </w:r>
    </w:p>
    <w:p w14:paraId="2D6F75B5" w14:textId="77777777" w:rsidR="009578D7" w:rsidRPr="00790D51" w:rsidRDefault="009578D7" w:rsidP="001D1B40">
      <w:pPr>
        <w:numPr>
          <w:ilvl w:val="3"/>
          <w:numId w:val="12"/>
        </w:numPr>
        <w:tabs>
          <w:tab w:val="left" w:pos="224"/>
        </w:tabs>
        <w:autoSpaceDE w:val="0"/>
        <w:autoSpaceDN w:val="0"/>
        <w:adjustRightInd w:val="0"/>
        <w:ind w:left="990" w:hanging="270"/>
        <w:contextualSpacing/>
        <w:rPr>
          <w:rFonts w:eastAsia="Arial" w:cstheme="minorHAnsi"/>
          <w:b/>
          <w:sz w:val="24"/>
          <w:szCs w:val="24"/>
        </w:rPr>
      </w:pPr>
      <w:r w:rsidRPr="00790D51">
        <w:rPr>
          <w:rFonts w:eastAsia="Arial" w:cstheme="minorHAnsi"/>
          <w:b/>
          <w:sz w:val="24"/>
          <w:szCs w:val="24"/>
        </w:rPr>
        <w:t xml:space="preserve">The designated timeframe prior to planned separation (no earlier than 18 months prior) during which military service members can receive Dislocated Worker services. </w:t>
      </w:r>
    </w:p>
    <w:p w14:paraId="28036F0F" w14:textId="77777777" w:rsidR="009578D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1317611437"/>
          <w14:checkbox>
            <w14:checked w14:val="0"/>
            <w14:checkedState w14:val="2612" w14:font="MS Gothic"/>
            <w14:uncheckedState w14:val="2610" w14:font="MS Gothic"/>
          </w14:checkbox>
        </w:sdtPr>
        <w:sdtEndPr/>
        <w:sdtContent>
          <w:r w:rsidR="009578D7" w:rsidRPr="00790D51">
            <w:rPr>
              <w:rFonts w:ascii="Segoe UI Symbol" w:eastAsia="MS Gothic" w:hAnsi="Segoe UI Symbol" w:cs="Segoe UI Symbol"/>
              <w:sz w:val="24"/>
              <w:szCs w:val="24"/>
            </w:rPr>
            <w:t>☐</w:t>
          </w:r>
        </w:sdtContent>
      </w:sdt>
      <w:r w:rsidR="009578D7" w:rsidRPr="00790D51">
        <w:rPr>
          <w:rFonts w:cstheme="minorHAnsi"/>
          <w:sz w:val="24"/>
          <w:szCs w:val="24"/>
        </w:rPr>
        <w:t xml:space="preserve"> No Issues Identified</w:t>
      </w:r>
    </w:p>
    <w:p w14:paraId="26C855D0" w14:textId="77777777" w:rsidR="009578D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1817831314"/>
          <w14:checkbox>
            <w14:checked w14:val="0"/>
            <w14:checkedState w14:val="2612" w14:font="MS Gothic"/>
            <w14:uncheckedState w14:val="2610" w14:font="MS Gothic"/>
          </w14:checkbox>
        </w:sdtPr>
        <w:sdtEndPr/>
        <w:sdtContent>
          <w:r w:rsidR="009578D7" w:rsidRPr="00790D51">
            <w:rPr>
              <w:rFonts w:ascii="Segoe UI Symbol" w:eastAsia="MS Gothic" w:hAnsi="Segoe UI Symbol" w:cs="Segoe UI Symbol"/>
              <w:sz w:val="24"/>
              <w:szCs w:val="24"/>
            </w:rPr>
            <w:t>☐</w:t>
          </w:r>
        </w:sdtContent>
      </w:sdt>
      <w:r w:rsidR="009578D7" w:rsidRPr="00790D51">
        <w:rPr>
          <w:rFonts w:cstheme="minorHAnsi"/>
          <w:sz w:val="24"/>
          <w:szCs w:val="24"/>
        </w:rPr>
        <w:t xml:space="preserve"> One or More Issues Identified/Unable to Validate; See DOR</w:t>
      </w:r>
    </w:p>
    <w:p w14:paraId="7ED23B9D" w14:textId="77777777" w:rsidR="00A13910" w:rsidRPr="00790D51" w:rsidRDefault="00AD13A6" w:rsidP="001D1B40">
      <w:pPr>
        <w:pStyle w:val="Heading1"/>
      </w:pPr>
      <w:r w:rsidRPr="00790D51">
        <w:lastRenderedPageBreak/>
        <w:t>Supportive Services</w:t>
      </w:r>
    </w:p>
    <w:p w14:paraId="6245FD0E" w14:textId="77777777" w:rsidR="00A13910" w:rsidRPr="00790D51" w:rsidRDefault="00AD13A6" w:rsidP="001D1B40">
      <w:pPr>
        <w:autoSpaceDE w:val="0"/>
        <w:autoSpaceDN w:val="0"/>
        <w:adjustRightInd w:val="0"/>
        <w:rPr>
          <w:rFonts w:cstheme="minorHAnsi"/>
          <w:b/>
          <w:sz w:val="24"/>
          <w:szCs w:val="24"/>
        </w:rPr>
      </w:pPr>
      <w:r w:rsidRPr="00790D51">
        <w:rPr>
          <w:rFonts w:cstheme="minorHAnsi"/>
          <w:b/>
          <w:sz w:val="24"/>
          <w:szCs w:val="24"/>
        </w:rPr>
        <w:t>WIOA Final Rule, Department’s response, page 56157-58</w:t>
      </w:r>
      <w:r w:rsidR="000C31A2" w:rsidRPr="00790D51">
        <w:rPr>
          <w:rFonts w:cstheme="minorHAnsi"/>
          <w:b/>
          <w:sz w:val="24"/>
          <w:szCs w:val="24"/>
        </w:rPr>
        <w:t>; 20 CFR 680.900 and TEGL 19-16</w:t>
      </w:r>
      <w:r w:rsidRPr="00790D51">
        <w:rPr>
          <w:rFonts w:cstheme="minorHAnsi"/>
          <w:b/>
          <w:sz w:val="24"/>
          <w:szCs w:val="24"/>
        </w:rPr>
        <w:t xml:space="preserve">: </w:t>
      </w:r>
    </w:p>
    <w:p w14:paraId="3209E837" w14:textId="77777777" w:rsidR="000C31A2" w:rsidRPr="00790D51" w:rsidRDefault="00AD13A6" w:rsidP="001D1B40">
      <w:pPr>
        <w:pStyle w:val="ListParagraph"/>
        <w:numPr>
          <w:ilvl w:val="2"/>
          <w:numId w:val="12"/>
        </w:numPr>
        <w:autoSpaceDE w:val="0"/>
        <w:autoSpaceDN w:val="0"/>
        <w:adjustRightInd w:val="0"/>
        <w:ind w:left="1080"/>
        <w:rPr>
          <w:rFonts w:cstheme="minorHAnsi"/>
          <w:b/>
          <w:bCs/>
          <w:sz w:val="24"/>
          <w:szCs w:val="24"/>
        </w:rPr>
      </w:pPr>
      <w:r w:rsidRPr="00790D51">
        <w:rPr>
          <w:rFonts w:cstheme="minorHAnsi"/>
          <w:b/>
          <w:bCs/>
          <w:sz w:val="24"/>
          <w:szCs w:val="24"/>
        </w:rPr>
        <w:t>Local WDBs must develop policies and procedures to</w:t>
      </w:r>
      <w:r w:rsidR="000C31A2" w:rsidRPr="00790D51">
        <w:rPr>
          <w:rFonts w:cstheme="minorHAnsi"/>
          <w:b/>
          <w:bCs/>
          <w:sz w:val="24"/>
          <w:szCs w:val="24"/>
        </w:rPr>
        <w:t>:</w:t>
      </w:r>
    </w:p>
    <w:p w14:paraId="411E4F8F" w14:textId="77777777" w:rsidR="000C31A2" w:rsidRPr="00790D51" w:rsidRDefault="000C31A2" w:rsidP="001D1B40">
      <w:pPr>
        <w:autoSpaceDE w:val="0"/>
        <w:autoSpaceDN w:val="0"/>
        <w:adjustRightInd w:val="0"/>
        <w:ind w:firstLine="1170"/>
        <w:rPr>
          <w:rFonts w:cstheme="minorHAnsi"/>
          <w:b/>
          <w:bCs/>
          <w:sz w:val="24"/>
          <w:szCs w:val="24"/>
        </w:rPr>
      </w:pPr>
      <w:r w:rsidRPr="00790D51">
        <w:rPr>
          <w:rFonts w:cstheme="minorHAnsi"/>
          <w:sz w:val="24"/>
          <w:szCs w:val="24"/>
        </w:rPr>
        <w:t>E</w:t>
      </w:r>
      <w:r w:rsidR="00AD13A6" w:rsidRPr="00790D51">
        <w:rPr>
          <w:rFonts w:cstheme="minorHAnsi"/>
          <w:sz w:val="24"/>
          <w:szCs w:val="24"/>
        </w:rPr>
        <w:t>nsure coordination with other entities to ensure non-duplication of resources and services</w:t>
      </w:r>
      <w:r w:rsidR="00AD13A6" w:rsidRPr="00790D51">
        <w:rPr>
          <w:rFonts w:cstheme="minorHAnsi"/>
          <w:b/>
          <w:bCs/>
          <w:sz w:val="24"/>
          <w:szCs w:val="24"/>
        </w:rPr>
        <w:t xml:space="preserve"> </w:t>
      </w:r>
      <w:r w:rsidR="00AD13A6" w:rsidRPr="00790D51">
        <w:rPr>
          <w:rFonts w:cstheme="minorHAnsi"/>
          <w:b/>
          <w:bCs/>
          <w:color w:val="2F5496" w:themeColor="accent5" w:themeShade="BF"/>
          <w:sz w:val="24"/>
          <w:szCs w:val="24"/>
          <w:u w:val="single"/>
        </w:rPr>
        <w:t xml:space="preserve">and </w:t>
      </w:r>
    </w:p>
    <w:p w14:paraId="42DF0906" w14:textId="77777777" w:rsidR="00A13910" w:rsidRPr="00790D51" w:rsidRDefault="000C31A2" w:rsidP="001D1B40">
      <w:pPr>
        <w:autoSpaceDE w:val="0"/>
        <w:autoSpaceDN w:val="0"/>
        <w:adjustRightInd w:val="0"/>
        <w:ind w:firstLine="1170"/>
        <w:rPr>
          <w:rFonts w:cstheme="minorHAnsi"/>
          <w:sz w:val="24"/>
          <w:szCs w:val="24"/>
        </w:rPr>
      </w:pPr>
      <w:r w:rsidRPr="00790D51">
        <w:rPr>
          <w:rFonts w:cstheme="minorHAnsi"/>
          <w:sz w:val="24"/>
          <w:szCs w:val="24"/>
        </w:rPr>
        <w:t>T</w:t>
      </w:r>
      <w:r w:rsidR="00AD13A6" w:rsidRPr="00790D51">
        <w:rPr>
          <w:rFonts w:cstheme="minorHAnsi"/>
          <w:sz w:val="24"/>
          <w:szCs w:val="24"/>
        </w:rPr>
        <w:t xml:space="preserve">o establish limits on the amount and duration of such services. </w:t>
      </w:r>
    </w:p>
    <w:p w14:paraId="016A107D" w14:textId="77777777" w:rsidR="00BB5702"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885833964"/>
          <w14:checkbox>
            <w14:checked w14:val="0"/>
            <w14:checkedState w14:val="2612" w14:font="MS Gothic"/>
            <w14:uncheckedState w14:val="2610" w14:font="MS Gothic"/>
          </w14:checkbox>
        </w:sdtPr>
        <w:sdtEndPr/>
        <w:sdtContent>
          <w:r w:rsidR="00BB5702" w:rsidRPr="00790D51">
            <w:rPr>
              <w:rFonts w:ascii="Segoe UI Symbol" w:eastAsia="MS Gothic" w:hAnsi="Segoe UI Symbol" w:cs="Segoe UI Symbol"/>
              <w:sz w:val="24"/>
              <w:szCs w:val="24"/>
            </w:rPr>
            <w:t>☐</w:t>
          </w:r>
        </w:sdtContent>
      </w:sdt>
      <w:r w:rsidR="00BB5702" w:rsidRPr="00790D51">
        <w:rPr>
          <w:rFonts w:cstheme="minorHAnsi"/>
          <w:sz w:val="24"/>
          <w:szCs w:val="24"/>
        </w:rPr>
        <w:t xml:space="preserve"> No Issues Identified</w:t>
      </w:r>
    </w:p>
    <w:p w14:paraId="5D072EB3" w14:textId="77777777" w:rsidR="00BB5702"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1953275330"/>
          <w14:checkbox>
            <w14:checked w14:val="0"/>
            <w14:checkedState w14:val="2612" w14:font="MS Gothic"/>
            <w14:uncheckedState w14:val="2610" w14:font="MS Gothic"/>
          </w14:checkbox>
        </w:sdtPr>
        <w:sdtEndPr/>
        <w:sdtContent>
          <w:r w:rsidR="00BB5702" w:rsidRPr="00790D51">
            <w:rPr>
              <w:rFonts w:ascii="Segoe UI Symbol" w:eastAsia="MS Gothic" w:hAnsi="Segoe UI Symbol" w:cs="Segoe UI Symbol"/>
              <w:sz w:val="24"/>
              <w:szCs w:val="24"/>
            </w:rPr>
            <w:t>☐</w:t>
          </w:r>
        </w:sdtContent>
      </w:sdt>
      <w:r w:rsidR="00BB5702" w:rsidRPr="00790D51">
        <w:rPr>
          <w:rFonts w:cstheme="minorHAnsi"/>
          <w:sz w:val="24"/>
          <w:szCs w:val="24"/>
        </w:rPr>
        <w:t xml:space="preserve"> One or More Issues Identified/Unable to Validate; See DOR</w:t>
      </w:r>
    </w:p>
    <w:p w14:paraId="77977812" w14:textId="77777777" w:rsidR="00A13910" w:rsidRPr="00790D51" w:rsidRDefault="00AD13A6" w:rsidP="001D1B40">
      <w:pPr>
        <w:pStyle w:val="ListParagraph"/>
        <w:numPr>
          <w:ilvl w:val="2"/>
          <w:numId w:val="2"/>
        </w:numPr>
        <w:autoSpaceDE w:val="0"/>
        <w:autoSpaceDN w:val="0"/>
        <w:adjustRightInd w:val="0"/>
        <w:rPr>
          <w:rFonts w:cstheme="minorHAnsi"/>
          <w:b/>
          <w:bCs/>
          <w:sz w:val="24"/>
          <w:szCs w:val="24"/>
        </w:rPr>
      </w:pPr>
      <w:r w:rsidRPr="00790D51">
        <w:rPr>
          <w:rFonts w:cstheme="minorHAnsi"/>
          <w:b/>
          <w:bCs/>
          <w:sz w:val="24"/>
          <w:szCs w:val="24"/>
        </w:rPr>
        <w:t xml:space="preserve">Local WDBs are encouraged to develop policies and procedures that ensure that supportive services are WIOA funded only when these services are not available through other agencies and that the services are necessary for the individual to participate in Title I activities. </w:t>
      </w:r>
    </w:p>
    <w:p w14:paraId="08E63730" w14:textId="77777777" w:rsidR="00BB5702"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403141318"/>
          <w14:checkbox>
            <w14:checked w14:val="0"/>
            <w14:checkedState w14:val="2612" w14:font="MS Gothic"/>
            <w14:uncheckedState w14:val="2610" w14:font="MS Gothic"/>
          </w14:checkbox>
        </w:sdtPr>
        <w:sdtEndPr/>
        <w:sdtContent>
          <w:r w:rsidR="00BB5702" w:rsidRPr="00790D51">
            <w:rPr>
              <w:rFonts w:ascii="Segoe UI Symbol" w:eastAsia="MS Gothic" w:hAnsi="Segoe UI Symbol" w:cs="Segoe UI Symbol"/>
              <w:sz w:val="24"/>
              <w:szCs w:val="24"/>
            </w:rPr>
            <w:t>☐</w:t>
          </w:r>
        </w:sdtContent>
      </w:sdt>
      <w:r w:rsidR="00BB5702" w:rsidRPr="00790D51">
        <w:rPr>
          <w:rFonts w:cstheme="minorHAnsi"/>
          <w:sz w:val="24"/>
          <w:szCs w:val="24"/>
        </w:rPr>
        <w:t xml:space="preserve"> No Issues Identified</w:t>
      </w:r>
    </w:p>
    <w:p w14:paraId="02DFEE9A" w14:textId="2892CA58" w:rsidR="00BB5702"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1458840306"/>
          <w14:checkbox>
            <w14:checked w14:val="0"/>
            <w14:checkedState w14:val="2612" w14:font="MS Gothic"/>
            <w14:uncheckedState w14:val="2610" w14:font="MS Gothic"/>
          </w14:checkbox>
        </w:sdtPr>
        <w:sdtEndPr/>
        <w:sdtContent>
          <w:r w:rsidR="001D1B40" w:rsidRPr="00790D51">
            <w:rPr>
              <w:rFonts w:ascii="MS Gothic" w:eastAsia="MS Gothic" w:hAnsi="MS Gothic" w:cstheme="minorHAnsi" w:hint="eastAsia"/>
              <w:sz w:val="24"/>
              <w:szCs w:val="24"/>
            </w:rPr>
            <w:t>☐</w:t>
          </w:r>
        </w:sdtContent>
      </w:sdt>
      <w:r w:rsidR="00BB5702" w:rsidRPr="00790D51">
        <w:rPr>
          <w:rFonts w:cstheme="minorHAnsi"/>
          <w:sz w:val="24"/>
          <w:szCs w:val="24"/>
        </w:rPr>
        <w:t xml:space="preserve"> One or More Issues Identified/Unable to Validate; See DOR</w:t>
      </w:r>
    </w:p>
    <w:p w14:paraId="6F6A302C" w14:textId="40D0151A" w:rsidR="00A13910" w:rsidRPr="00790D51" w:rsidRDefault="00563683" w:rsidP="001D1B40">
      <w:pPr>
        <w:autoSpaceDE w:val="0"/>
        <w:autoSpaceDN w:val="0"/>
        <w:adjustRightInd w:val="0"/>
        <w:contextualSpacing/>
        <w:rPr>
          <w:rFonts w:cstheme="minorHAnsi"/>
          <w:bCs/>
          <w:sz w:val="24"/>
          <w:szCs w:val="24"/>
        </w:rPr>
      </w:pPr>
      <w:r w:rsidRPr="00790D51">
        <w:rPr>
          <w:rFonts w:cstheme="minorHAnsi"/>
          <w:b/>
          <w:sz w:val="24"/>
          <w:szCs w:val="24"/>
        </w:rPr>
        <w:t>WIOA Title I-B</w:t>
      </w:r>
      <w:r w:rsidR="0025616F" w:rsidRPr="00790D51">
        <w:rPr>
          <w:rFonts w:cstheme="minorHAnsi"/>
          <w:b/>
          <w:sz w:val="24"/>
          <w:szCs w:val="24"/>
        </w:rPr>
        <w:t xml:space="preserve"> </w:t>
      </w:r>
      <w:r w:rsidR="00AD13A6" w:rsidRPr="00790D51">
        <w:rPr>
          <w:rFonts w:cstheme="minorHAnsi"/>
          <w:b/>
          <w:sz w:val="24"/>
          <w:szCs w:val="24"/>
        </w:rPr>
        <w:t>Policy 5602</w:t>
      </w:r>
      <w:r w:rsidR="00CB15B1" w:rsidRPr="00790D51">
        <w:rPr>
          <w:rFonts w:cstheme="minorHAnsi"/>
          <w:b/>
          <w:sz w:val="24"/>
          <w:szCs w:val="24"/>
        </w:rPr>
        <w:t xml:space="preserve">, Rev. </w:t>
      </w:r>
      <w:r w:rsidR="00E324AC" w:rsidRPr="00790D51">
        <w:rPr>
          <w:rFonts w:cstheme="minorHAnsi"/>
          <w:b/>
          <w:sz w:val="24"/>
          <w:szCs w:val="24"/>
        </w:rPr>
        <w:t>5</w:t>
      </w:r>
      <w:r w:rsidR="00AD13A6" w:rsidRPr="00790D51">
        <w:rPr>
          <w:rFonts w:cstheme="minorHAnsi"/>
          <w:sz w:val="24"/>
          <w:szCs w:val="24"/>
        </w:rPr>
        <w:t xml:space="preserve">: </w:t>
      </w:r>
    </w:p>
    <w:p w14:paraId="57C6E9EA" w14:textId="691D9351" w:rsidR="00A13910" w:rsidRPr="00790D51" w:rsidRDefault="00ED56B2" w:rsidP="001D1B40">
      <w:pPr>
        <w:numPr>
          <w:ilvl w:val="2"/>
          <w:numId w:val="2"/>
        </w:numPr>
        <w:autoSpaceDE w:val="0"/>
        <w:autoSpaceDN w:val="0"/>
        <w:adjustRightInd w:val="0"/>
        <w:contextualSpacing/>
        <w:rPr>
          <w:rFonts w:cstheme="minorHAnsi"/>
          <w:b/>
          <w:bCs/>
          <w:sz w:val="24"/>
          <w:szCs w:val="24"/>
        </w:rPr>
      </w:pPr>
      <w:r w:rsidRPr="00790D51">
        <w:rPr>
          <w:rFonts w:cstheme="minorHAnsi"/>
          <w:b/>
          <w:bCs/>
          <w:sz w:val="24"/>
          <w:szCs w:val="24"/>
        </w:rPr>
        <w:t>Local Workforce Development Boards (LWDBs), in consultation with WorkSource partners and other community service providers, must establish:</w:t>
      </w:r>
    </w:p>
    <w:p w14:paraId="4C1FCDE3" w14:textId="3126B001" w:rsidR="00ED56B2" w:rsidRPr="00790D51" w:rsidRDefault="00ED56B2" w:rsidP="001D1B40">
      <w:pPr>
        <w:pStyle w:val="ListParagraph"/>
        <w:numPr>
          <w:ilvl w:val="3"/>
          <w:numId w:val="2"/>
        </w:numPr>
        <w:autoSpaceDE w:val="0"/>
        <w:autoSpaceDN w:val="0"/>
        <w:adjustRightInd w:val="0"/>
        <w:ind w:left="1800" w:firstLine="0"/>
        <w:rPr>
          <w:rFonts w:cstheme="minorHAnsi"/>
          <w:sz w:val="24"/>
          <w:szCs w:val="24"/>
        </w:rPr>
      </w:pPr>
      <w:r w:rsidRPr="00790D51">
        <w:rPr>
          <w:rFonts w:cstheme="minorHAnsi"/>
          <w:sz w:val="24"/>
          <w:szCs w:val="24"/>
        </w:rPr>
        <w:t xml:space="preserve"> internal controls that result in equitable </w:t>
      </w:r>
      <w:proofErr w:type="gramStart"/>
      <w:r w:rsidRPr="00790D51">
        <w:rPr>
          <w:rFonts w:cstheme="minorHAnsi"/>
          <w:sz w:val="24"/>
          <w:szCs w:val="24"/>
        </w:rPr>
        <w:t>treatment;</w:t>
      </w:r>
      <w:proofErr w:type="gramEnd"/>
      <w:r w:rsidRPr="00790D51">
        <w:rPr>
          <w:rFonts w:cstheme="minorHAnsi"/>
          <w:sz w:val="24"/>
          <w:szCs w:val="24"/>
        </w:rPr>
        <w:t xml:space="preserve">  </w:t>
      </w:r>
    </w:p>
    <w:p w14:paraId="256F19F6" w14:textId="53155876" w:rsidR="00ED56B2" w:rsidRPr="00790D51" w:rsidRDefault="00ED56B2" w:rsidP="001D1B40">
      <w:pPr>
        <w:pStyle w:val="ListParagraph"/>
        <w:numPr>
          <w:ilvl w:val="3"/>
          <w:numId w:val="2"/>
        </w:numPr>
        <w:autoSpaceDE w:val="0"/>
        <w:autoSpaceDN w:val="0"/>
        <w:adjustRightInd w:val="0"/>
        <w:ind w:left="1800" w:firstLine="0"/>
        <w:rPr>
          <w:rFonts w:cstheme="minorHAnsi"/>
          <w:sz w:val="24"/>
          <w:szCs w:val="24"/>
        </w:rPr>
      </w:pPr>
      <w:r w:rsidRPr="00790D51">
        <w:rPr>
          <w:rFonts w:cstheme="minorHAnsi"/>
          <w:sz w:val="24"/>
          <w:szCs w:val="24"/>
        </w:rPr>
        <w:t xml:space="preserve">documentation requirements; and  </w:t>
      </w:r>
    </w:p>
    <w:p w14:paraId="37C264F9" w14:textId="226BB9F7" w:rsidR="00ED56B2" w:rsidRPr="00790D51" w:rsidRDefault="00ED56B2" w:rsidP="001D1B40">
      <w:pPr>
        <w:pStyle w:val="ListParagraph"/>
        <w:numPr>
          <w:ilvl w:val="3"/>
          <w:numId w:val="2"/>
        </w:numPr>
        <w:autoSpaceDE w:val="0"/>
        <w:autoSpaceDN w:val="0"/>
        <w:adjustRightInd w:val="0"/>
        <w:ind w:left="1800" w:firstLine="0"/>
        <w:rPr>
          <w:rFonts w:cstheme="minorHAnsi"/>
          <w:sz w:val="24"/>
          <w:szCs w:val="24"/>
        </w:rPr>
      </w:pPr>
      <w:r w:rsidRPr="00790D51">
        <w:rPr>
          <w:rFonts w:cstheme="minorHAnsi"/>
          <w:sz w:val="24"/>
          <w:szCs w:val="24"/>
        </w:rPr>
        <w:t>assurance of coordination with other community resources</w:t>
      </w:r>
    </w:p>
    <w:p w14:paraId="05089F70" w14:textId="77777777" w:rsidR="00BB5702"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384097162"/>
          <w14:checkbox>
            <w14:checked w14:val="0"/>
            <w14:checkedState w14:val="2612" w14:font="MS Gothic"/>
            <w14:uncheckedState w14:val="2610" w14:font="MS Gothic"/>
          </w14:checkbox>
        </w:sdtPr>
        <w:sdtEndPr/>
        <w:sdtContent>
          <w:r w:rsidR="00BB5702" w:rsidRPr="00790D51">
            <w:rPr>
              <w:rFonts w:ascii="Segoe UI Symbol" w:eastAsia="MS Gothic" w:hAnsi="Segoe UI Symbol" w:cs="Segoe UI Symbol"/>
              <w:sz w:val="24"/>
              <w:szCs w:val="24"/>
            </w:rPr>
            <w:t>☐</w:t>
          </w:r>
        </w:sdtContent>
      </w:sdt>
      <w:r w:rsidR="00BB5702" w:rsidRPr="00790D51">
        <w:rPr>
          <w:rFonts w:cstheme="minorHAnsi"/>
          <w:sz w:val="24"/>
          <w:szCs w:val="24"/>
        </w:rPr>
        <w:t xml:space="preserve"> No Issues Identified</w:t>
      </w:r>
    </w:p>
    <w:p w14:paraId="36D92E9B" w14:textId="77777777" w:rsidR="00BB5702"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89972811"/>
          <w14:checkbox>
            <w14:checked w14:val="0"/>
            <w14:checkedState w14:val="2612" w14:font="MS Gothic"/>
            <w14:uncheckedState w14:val="2610" w14:font="MS Gothic"/>
          </w14:checkbox>
        </w:sdtPr>
        <w:sdtEndPr/>
        <w:sdtContent>
          <w:r w:rsidR="00BB5702" w:rsidRPr="00790D51">
            <w:rPr>
              <w:rFonts w:ascii="Segoe UI Symbol" w:eastAsia="MS Gothic" w:hAnsi="Segoe UI Symbol" w:cs="Segoe UI Symbol"/>
              <w:sz w:val="24"/>
              <w:szCs w:val="24"/>
            </w:rPr>
            <w:t>☐</w:t>
          </w:r>
        </w:sdtContent>
      </w:sdt>
      <w:r w:rsidR="00BB5702" w:rsidRPr="00790D51">
        <w:rPr>
          <w:rFonts w:cstheme="minorHAnsi"/>
          <w:sz w:val="24"/>
          <w:szCs w:val="24"/>
        </w:rPr>
        <w:t xml:space="preserve"> One or More Issues Identified/Unable to Validate; See DOR</w:t>
      </w:r>
    </w:p>
    <w:p w14:paraId="44DDBC83" w14:textId="77777777" w:rsidR="009549A3" w:rsidRPr="00790D51" w:rsidRDefault="009549A3" w:rsidP="001D1B40">
      <w:pPr>
        <w:pStyle w:val="ListParagraph"/>
        <w:numPr>
          <w:ilvl w:val="2"/>
          <w:numId w:val="12"/>
        </w:numPr>
        <w:autoSpaceDE w:val="0"/>
        <w:autoSpaceDN w:val="0"/>
        <w:adjustRightInd w:val="0"/>
        <w:ind w:left="1080"/>
        <w:rPr>
          <w:rFonts w:cstheme="minorHAnsi"/>
          <w:b/>
          <w:bCs/>
          <w:sz w:val="24"/>
          <w:szCs w:val="24"/>
        </w:rPr>
      </w:pPr>
      <w:r w:rsidRPr="00790D51">
        <w:rPr>
          <w:rFonts w:cstheme="minorHAnsi"/>
          <w:b/>
          <w:bCs/>
          <w:sz w:val="24"/>
          <w:szCs w:val="24"/>
        </w:rPr>
        <w:t>The policy is up to date with current WIOA, DOL, and/or State guidance.</w:t>
      </w:r>
    </w:p>
    <w:p w14:paraId="0995BD04" w14:textId="77777777" w:rsidR="00BB5702"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329524253"/>
          <w14:checkbox>
            <w14:checked w14:val="0"/>
            <w14:checkedState w14:val="2612" w14:font="MS Gothic"/>
            <w14:uncheckedState w14:val="2610" w14:font="MS Gothic"/>
          </w14:checkbox>
        </w:sdtPr>
        <w:sdtEndPr/>
        <w:sdtContent>
          <w:r w:rsidR="00BB5702" w:rsidRPr="00790D51">
            <w:rPr>
              <w:rFonts w:ascii="Segoe UI Symbol" w:eastAsia="MS Gothic" w:hAnsi="Segoe UI Symbol" w:cs="Segoe UI Symbol"/>
              <w:sz w:val="24"/>
              <w:szCs w:val="24"/>
            </w:rPr>
            <w:t>☐</w:t>
          </w:r>
        </w:sdtContent>
      </w:sdt>
      <w:r w:rsidR="00BB5702" w:rsidRPr="00790D51">
        <w:rPr>
          <w:rFonts w:cstheme="minorHAnsi"/>
          <w:sz w:val="24"/>
          <w:szCs w:val="24"/>
        </w:rPr>
        <w:t xml:space="preserve"> No Issues Identified</w:t>
      </w:r>
    </w:p>
    <w:p w14:paraId="50810A9C" w14:textId="031F2B4A" w:rsidR="00BB5702"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91832926"/>
          <w14:checkbox>
            <w14:checked w14:val="0"/>
            <w14:checkedState w14:val="2612" w14:font="MS Gothic"/>
            <w14:uncheckedState w14:val="2610" w14:font="MS Gothic"/>
          </w14:checkbox>
        </w:sdtPr>
        <w:sdtEndPr/>
        <w:sdtContent>
          <w:r w:rsidR="00BB5702" w:rsidRPr="00790D51">
            <w:rPr>
              <w:rFonts w:ascii="Segoe UI Symbol" w:eastAsia="MS Gothic" w:hAnsi="Segoe UI Symbol" w:cs="Segoe UI Symbol"/>
              <w:sz w:val="24"/>
              <w:szCs w:val="24"/>
            </w:rPr>
            <w:t>☐</w:t>
          </w:r>
        </w:sdtContent>
      </w:sdt>
      <w:r w:rsidR="00BB5702" w:rsidRPr="00790D51">
        <w:rPr>
          <w:rFonts w:cstheme="minorHAnsi"/>
          <w:sz w:val="24"/>
          <w:szCs w:val="24"/>
        </w:rPr>
        <w:t xml:space="preserve"> One or More Issues Identified/Unable to Validate; See DOR</w:t>
      </w:r>
    </w:p>
    <w:p w14:paraId="0180D971" w14:textId="77777777" w:rsidR="00CB15B1" w:rsidRPr="00790D51" w:rsidRDefault="00CB15B1" w:rsidP="001D1B40">
      <w:pPr>
        <w:pStyle w:val="Heading1"/>
      </w:pPr>
      <w:r w:rsidRPr="00790D51">
        <w:t>Needs-Related Payments</w:t>
      </w:r>
    </w:p>
    <w:p w14:paraId="47228490" w14:textId="013A65C8" w:rsidR="00CB15B1" w:rsidRPr="00790D51" w:rsidRDefault="00563683" w:rsidP="001D1B40">
      <w:pPr>
        <w:autoSpaceDE w:val="0"/>
        <w:autoSpaceDN w:val="0"/>
        <w:adjustRightInd w:val="0"/>
        <w:contextualSpacing/>
        <w:rPr>
          <w:rFonts w:cstheme="minorHAnsi"/>
          <w:sz w:val="24"/>
          <w:szCs w:val="24"/>
        </w:rPr>
      </w:pPr>
      <w:r w:rsidRPr="00790D51">
        <w:rPr>
          <w:rFonts w:cstheme="minorHAnsi"/>
          <w:b/>
          <w:sz w:val="24"/>
          <w:szCs w:val="24"/>
        </w:rPr>
        <w:t>WIOA Title I-B</w:t>
      </w:r>
      <w:r w:rsidR="00CB15B1" w:rsidRPr="00790D51">
        <w:rPr>
          <w:rFonts w:cstheme="minorHAnsi"/>
          <w:b/>
          <w:sz w:val="24"/>
          <w:szCs w:val="24"/>
        </w:rPr>
        <w:t xml:space="preserve"> Policy 5602, Rev. </w:t>
      </w:r>
      <w:r w:rsidR="00E324AC" w:rsidRPr="00790D51">
        <w:rPr>
          <w:rFonts w:cstheme="minorHAnsi"/>
          <w:b/>
          <w:sz w:val="24"/>
          <w:szCs w:val="24"/>
        </w:rPr>
        <w:t>5:</w:t>
      </w:r>
      <w:r w:rsidR="00CB15B1" w:rsidRPr="00790D51">
        <w:rPr>
          <w:rFonts w:cstheme="minorHAnsi"/>
          <w:sz w:val="24"/>
          <w:szCs w:val="24"/>
        </w:rPr>
        <w:t xml:space="preserve"> </w:t>
      </w:r>
    </w:p>
    <w:p w14:paraId="12447137" w14:textId="77777777" w:rsidR="00CB15B1" w:rsidRPr="00790D51" w:rsidRDefault="00CB15B1" w:rsidP="001D1B40">
      <w:pPr>
        <w:numPr>
          <w:ilvl w:val="2"/>
          <w:numId w:val="2"/>
        </w:numPr>
        <w:autoSpaceDE w:val="0"/>
        <w:autoSpaceDN w:val="0"/>
        <w:adjustRightInd w:val="0"/>
        <w:contextualSpacing/>
        <w:rPr>
          <w:rFonts w:cstheme="minorHAnsi"/>
          <w:b/>
          <w:bCs/>
          <w:sz w:val="24"/>
          <w:szCs w:val="24"/>
        </w:rPr>
      </w:pPr>
      <w:r w:rsidRPr="00790D51">
        <w:rPr>
          <w:rFonts w:cstheme="minorHAnsi"/>
          <w:b/>
          <w:bCs/>
          <w:sz w:val="24"/>
          <w:szCs w:val="24"/>
        </w:rPr>
        <w:t xml:space="preserve">LWDBs must state through local policy </w:t>
      </w:r>
      <w:proofErr w:type="gramStart"/>
      <w:r w:rsidRPr="00790D51">
        <w:rPr>
          <w:rFonts w:cstheme="minorHAnsi"/>
          <w:b/>
          <w:bCs/>
          <w:sz w:val="24"/>
          <w:szCs w:val="24"/>
        </w:rPr>
        <w:t>whether or not</w:t>
      </w:r>
      <w:proofErr w:type="gramEnd"/>
      <w:r w:rsidRPr="00790D51">
        <w:rPr>
          <w:rFonts w:cstheme="minorHAnsi"/>
          <w:b/>
          <w:bCs/>
          <w:sz w:val="24"/>
          <w:szCs w:val="24"/>
        </w:rPr>
        <w:t xml:space="preserve"> Needs-Related Payments will be provided. </w:t>
      </w:r>
    </w:p>
    <w:p w14:paraId="66B8154F" w14:textId="77777777" w:rsidR="009549A3" w:rsidRPr="00790D51" w:rsidRDefault="00654E7B" w:rsidP="001D1B40">
      <w:pPr>
        <w:pStyle w:val="ListParagraph"/>
        <w:ind w:left="567" w:firstLine="603"/>
        <w:rPr>
          <w:rFonts w:cstheme="minorHAnsi"/>
          <w:bCs/>
          <w:sz w:val="24"/>
          <w:szCs w:val="24"/>
        </w:rPr>
      </w:pPr>
      <w:sdt>
        <w:sdtPr>
          <w:rPr>
            <w:rFonts w:ascii="Segoe UI Symbol" w:hAnsi="Segoe UI Symbol" w:cs="Segoe UI Symbol"/>
            <w:bCs/>
            <w:sz w:val="24"/>
            <w:szCs w:val="24"/>
          </w:rPr>
          <w:id w:val="813454097"/>
          <w14:checkbox>
            <w14:checked w14:val="0"/>
            <w14:checkedState w14:val="2612" w14:font="MS Gothic"/>
            <w14:uncheckedState w14:val="2610" w14:font="MS Gothic"/>
          </w14:checkbox>
        </w:sdtPr>
        <w:sdtEndPr/>
        <w:sdtContent>
          <w:r w:rsidR="009549A3" w:rsidRPr="00790D51">
            <w:rPr>
              <w:rFonts w:ascii="MS Gothic" w:eastAsia="MS Gothic" w:hAnsi="MS Gothic" w:cs="Segoe UI Symbol" w:hint="eastAsia"/>
              <w:bCs/>
              <w:sz w:val="24"/>
              <w:szCs w:val="24"/>
            </w:rPr>
            <w:t>☐</w:t>
          </w:r>
        </w:sdtContent>
      </w:sdt>
      <w:r w:rsidR="009549A3" w:rsidRPr="00790D51">
        <w:rPr>
          <w:rFonts w:cstheme="minorHAnsi"/>
          <w:bCs/>
          <w:sz w:val="24"/>
          <w:szCs w:val="24"/>
        </w:rPr>
        <w:t>N/A, LWDB does not provide Needs-Related Payments</w:t>
      </w:r>
    </w:p>
    <w:p w14:paraId="3F1658BB" w14:textId="77777777" w:rsidR="00BB5702"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1408953234"/>
          <w14:checkbox>
            <w14:checked w14:val="0"/>
            <w14:checkedState w14:val="2612" w14:font="MS Gothic"/>
            <w14:uncheckedState w14:val="2610" w14:font="MS Gothic"/>
          </w14:checkbox>
        </w:sdtPr>
        <w:sdtEndPr/>
        <w:sdtContent>
          <w:r w:rsidR="009549A3" w:rsidRPr="00790D51">
            <w:rPr>
              <w:rFonts w:ascii="MS Gothic" w:eastAsia="MS Gothic" w:hAnsi="MS Gothic" w:cstheme="minorHAnsi" w:hint="eastAsia"/>
              <w:sz w:val="24"/>
              <w:szCs w:val="24"/>
            </w:rPr>
            <w:t>☐</w:t>
          </w:r>
        </w:sdtContent>
      </w:sdt>
      <w:r w:rsidR="00BB5702" w:rsidRPr="00790D51">
        <w:rPr>
          <w:rFonts w:cstheme="minorHAnsi"/>
          <w:sz w:val="24"/>
          <w:szCs w:val="24"/>
        </w:rPr>
        <w:t xml:space="preserve"> No Issues Identified</w:t>
      </w:r>
    </w:p>
    <w:p w14:paraId="5756E063" w14:textId="77777777" w:rsidR="00BB5702"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1574344804"/>
          <w14:checkbox>
            <w14:checked w14:val="0"/>
            <w14:checkedState w14:val="2612" w14:font="MS Gothic"/>
            <w14:uncheckedState w14:val="2610" w14:font="MS Gothic"/>
          </w14:checkbox>
        </w:sdtPr>
        <w:sdtEndPr/>
        <w:sdtContent>
          <w:r w:rsidR="00BB5702" w:rsidRPr="00790D51">
            <w:rPr>
              <w:rFonts w:ascii="Segoe UI Symbol" w:eastAsia="MS Gothic" w:hAnsi="Segoe UI Symbol" w:cs="Segoe UI Symbol"/>
              <w:sz w:val="24"/>
              <w:szCs w:val="24"/>
            </w:rPr>
            <w:t>☐</w:t>
          </w:r>
        </w:sdtContent>
      </w:sdt>
      <w:r w:rsidR="00BB5702" w:rsidRPr="00790D51">
        <w:rPr>
          <w:rFonts w:cstheme="minorHAnsi"/>
          <w:sz w:val="24"/>
          <w:szCs w:val="24"/>
        </w:rPr>
        <w:t xml:space="preserve"> One or More Issues Identified/Unable to Validate; See DOR</w:t>
      </w:r>
    </w:p>
    <w:p w14:paraId="3AEB29BB" w14:textId="77777777" w:rsidR="00CB15B1" w:rsidRPr="00790D51" w:rsidRDefault="00CB15B1" w:rsidP="001D1B40">
      <w:pPr>
        <w:numPr>
          <w:ilvl w:val="2"/>
          <w:numId w:val="2"/>
        </w:numPr>
        <w:autoSpaceDE w:val="0"/>
        <w:autoSpaceDN w:val="0"/>
        <w:adjustRightInd w:val="0"/>
        <w:contextualSpacing/>
        <w:rPr>
          <w:rFonts w:cstheme="minorHAnsi"/>
          <w:b/>
          <w:bCs/>
          <w:sz w:val="24"/>
          <w:szCs w:val="24"/>
        </w:rPr>
      </w:pPr>
      <w:r w:rsidRPr="00790D51">
        <w:rPr>
          <w:rFonts w:cstheme="minorHAnsi"/>
          <w:b/>
          <w:bCs/>
          <w:sz w:val="24"/>
          <w:szCs w:val="24"/>
        </w:rPr>
        <w:t>If an LWDB provides NRP’s, the local support services or NRP’s policies must address:</w:t>
      </w:r>
    </w:p>
    <w:p w14:paraId="6AACB6C2" w14:textId="77777777" w:rsidR="00CB15B1" w:rsidRPr="00790D51" w:rsidRDefault="00CB15B1" w:rsidP="001D1B40">
      <w:pPr>
        <w:pStyle w:val="ListParagraph"/>
        <w:numPr>
          <w:ilvl w:val="3"/>
          <w:numId w:val="2"/>
        </w:numPr>
        <w:autoSpaceDE w:val="0"/>
        <w:autoSpaceDN w:val="0"/>
        <w:adjustRightInd w:val="0"/>
        <w:ind w:left="1350"/>
        <w:rPr>
          <w:rFonts w:cstheme="minorHAnsi"/>
          <w:sz w:val="24"/>
          <w:szCs w:val="24"/>
        </w:rPr>
      </w:pPr>
      <w:r w:rsidRPr="00790D51">
        <w:rPr>
          <w:rFonts w:cstheme="minorHAnsi"/>
          <w:sz w:val="24"/>
          <w:szCs w:val="24"/>
        </w:rPr>
        <w:t>How the level of NRP’s (payment amount) is determined.</w:t>
      </w:r>
    </w:p>
    <w:p w14:paraId="7EEC29C8" w14:textId="77777777" w:rsidR="00CB15B1" w:rsidRPr="00790D51" w:rsidRDefault="00CB15B1" w:rsidP="001D1B40">
      <w:pPr>
        <w:pStyle w:val="ListParagraph"/>
        <w:numPr>
          <w:ilvl w:val="3"/>
          <w:numId w:val="2"/>
        </w:numPr>
        <w:autoSpaceDE w:val="0"/>
        <w:autoSpaceDN w:val="0"/>
        <w:adjustRightInd w:val="0"/>
        <w:ind w:left="1350"/>
        <w:rPr>
          <w:rFonts w:cstheme="minorHAnsi"/>
          <w:sz w:val="24"/>
          <w:szCs w:val="24"/>
        </w:rPr>
      </w:pPr>
      <w:r w:rsidRPr="00790D51">
        <w:rPr>
          <w:rFonts w:cstheme="minorHAnsi"/>
          <w:sz w:val="24"/>
          <w:szCs w:val="24"/>
        </w:rPr>
        <w:t>How payments will be made to participants on sick, vacation or holiday leave while in training, if at all.</w:t>
      </w:r>
    </w:p>
    <w:p w14:paraId="450BE0C8" w14:textId="77777777" w:rsidR="00CB15B1" w:rsidRPr="00790D51" w:rsidRDefault="00CB15B1" w:rsidP="001D1B40">
      <w:pPr>
        <w:pStyle w:val="ListParagraph"/>
        <w:numPr>
          <w:ilvl w:val="3"/>
          <w:numId w:val="2"/>
        </w:numPr>
        <w:autoSpaceDE w:val="0"/>
        <w:autoSpaceDN w:val="0"/>
        <w:adjustRightInd w:val="0"/>
        <w:ind w:left="1350"/>
        <w:rPr>
          <w:rFonts w:cstheme="minorHAnsi"/>
          <w:sz w:val="24"/>
          <w:szCs w:val="24"/>
        </w:rPr>
      </w:pPr>
      <w:r w:rsidRPr="00790D51">
        <w:rPr>
          <w:rFonts w:cstheme="minorHAnsi"/>
          <w:sz w:val="24"/>
          <w:szCs w:val="24"/>
        </w:rPr>
        <w:t xml:space="preserve">Attendance and academic standards and verification process for payments to continue. </w:t>
      </w:r>
    </w:p>
    <w:p w14:paraId="73BB2DB2" w14:textId="77777777" w:rsidR="00CB15B1" w:rsidRPr="00790D51" w:rsidRDefault="00CB15B1" w:rsidP="001D1B40">
      <w:pPr>
        <w:pStyle w:val="ListParagraph"/>
        <w:numPr>
          <w:ilvl w:val="3"/>
          <w:numId w:val="2"/>
        </w:numPr>
        <w:autoSpaceDE w:val="0"/>
        <w:autoSpaceDN w:val="0"/>
        <w:adjustRightInd w:val="0"/>
        <w:ind w:left="1350"/>
        <w:rPr>
          <w:rFonts w:cstheme="minorHAnsi"/>
          <w:sz w:val="24"/>
          <w:szCs w:val="24"/>
        </w:rPr>
      </w:pPr>
      <w:r w:rsidRPr="00790D51">
        <w:rPr>
          <w:rFonts w:cstheme="minorHAnsi"/>
          <w:sz w:val="24"/>
          <w:szCs w:val="24"/>
        </w:rPr>
        <w:t>The number of hours/credits for which participants must be registered to remain eligible for NRP’s.</w:t>
      </w:r>
    </w:p>
    <w:p w14:paraId="6ED50C15" w14:textId="77777777" w:rsidR="00CB15B1" w:rsidRPr="00790D51" w:rsidRDefault="00CB15B1" w:rsidP="001D1B40">
      <w:pPr>
        <w:pStyle w:val="ListParagraph"/>
        <w:numPr>
          <w:ilvl w:val="3"/>
          <w:numId w:val="2"/>
        </w:numPr>
        <w:autoSpaceDE w:val="0"/>
        <w:autoSpaceDN w:val="0"/>
        <w:adjustRightInd w:val="0"/>
        <w:ind w:left="1350"/>
        <w:rPr>
          <w:rFonts w:cstheme="minorHAnsi"/>
          <w:sz w:val="24"/>
          <w:szCs w:val="24"/>
        </w:rPr>
      </w:pPr>
      <w:r w:rsidRPr="00790D51">
        <w:rPr>
          <w:rFonts w:cstheme="minorHAnsi"/>
          <w:sz w:val="24"/>
          <w:szCs w:val="24"/>
        </w:rPr>
        <w:t>How Unemployment Insurance (UI) benefits affect receiving NRP’s.</w:t>
      </w:r>
    </w:p>
    <w:p w14:paraId="7E3D7CBC" w14:textId="77777777" w:rsidR="00CB15B1" w:rsidRPr="00790D51" w:rsidRDefault="00CB15B1" w:rsidP="001D1B40">
      <w:pPr>
        <w:pStyle w:val="ListParagraph"/>
        <w:numPr>
          <w:ilvl w:val="3"/>
          <w:numId w:val="2"/>
        </w:numPr>
        <w:autoSpaceDE w:val="0"/>
        <w:autoSpaceDN w:val="0"/>
        <w:adjustRightInd w:val="0"/>
        <w:ind w:left="1350"/>
        <w:rPr>
          <w:rFonts w:cstheme="minorHAnsi"/>
          <w:sz w:val="24"/>
          <w:szCs w:val="24"/>
        </w:rPr>
      </w:pPr>
      <w:r w:rsidRPr="00790D51">
        <w:rPr>
          <w:rFonts w:cstheme="minorHAnsi"/>
          <w:sz w:val="24"/>
          <w:szCs w:val="24"/>
        </w:rPr>
        <w:t xml:space="preserve">If NRP’s will be suspended during periods of earned income (and how that income will be calculated) and if participants </w:t>
      </w:r>
      <w:proofErr w:type="gramStart"/>
      <w:r w:rsidRPr="00790D51">
        <w:rPr>
          <w:rFonts w:cstheme="minorHAnsi"/>
          <w:sz w:val="24"/>
          <w:szCs w:val="24"/>
        </w:rPr>
        <w:t>have to</w:t>
      </w:r>
      <w:proofErr w:type="gramEnd"/>
      <w:r w:rsidRPr="00790D51">
        <w:rPr>
          <w:rFonts w:cstheme="minorHAnsi"/>
          <w:sz w:val="24"/>
          <w:szCs w:val="24"/>
        </w:rPr>
        <w:t xml:space="preserve"> re-qualify to start receiving NRP’s again once the income ends.</w:t>
      </w:r>
    </w:p>
    <w:p w14:paraId="17E722EC" w14:textId="77777777" w:rsidR="00CB15B1" w:rsidRPr="00790D51" w:rsidRDefault="00D17284" w:rsidP="001D1B40">
      <w:pPr>
        <w:pStyle w:val="ListParagraph"/>
        <w:numPr>
          <w:ilvl w:val="3"/>
          <w:numId w:val="2"/>
        </w:numPr>
        <w:autoSpaceDE w:val="0"/>
        <w:autoSpaceDN w:val="0"/>
        <w:adjustRightInd w:val="0"/>
        <w:ind w:left="1350"/>
        <w:rPr>
          <w:rFonts w:cstheme="minorHAnsi"/>
          <w:sz w:val="24"/>
          <w:szCs w:val="24"/>
        </w:rPr>
      </w:pPr>
      <w:r w:rsidRPr="00790D51">
        <w:rPr>
          <w:rFonts w:cstheme="minorHAnsi"/>
          <w:sz w:val="24"/>
          <w:szCs w:val="24"/>
        </w:rPr>
        <w:lastRenderedPageBreak/>
        <w:t xml:space="preserve">Who has the authority to approve participant requests for NRP’s and a description of the approval </w:t>
      </w:r>
      <w:r w:rsidR="009D3FF0" w:rsidRPr="00790D51">
        <w:rPr>
          <w:rFonts w:cstheme="minorHAnsi"/>
          <w:sz w:val="24"/>
          <w:szCs w:val="24"/>
        </w:rPr>
        <w:t>process?</w:t>
      </w:r>
    </w:p>
    <w:p w14:paraId="19337D7F" w14:textId="77777777" w:rsidR="00D17284" w:rsidRPr="00790D51" w:rsidRDefault="00D17284" w:rsidP="001D1B40">
      <w:pPr>
        <w:pStyle w:val="ListParagraph"/>
        <w:numPr>
          <w:ilvl w:val="3"/>
          <w:numId w:val="2"/>
        </w:numPr>
        <w:autoSpaceDE w:val="0"/>
        <w:autoSpaceDN w:val="0"/>
        <w:adjustRightInd w:val="0"/>
        <w:ind w:left="1350"/>
        <w:rPr>
          <w:rFonts w:cstheme="minorHAnsi"/>
          <w:sz w:val="24"/>
          <w:szCs w:val="24"/>
        </w:rPr>
      </w:pPr>
      <w:r w:rsidRPr="00790D51">
        <w:rPr>
          <w:rFonts w:cstheme="minorHAnsi"/>
          <w:sz w:val="24"/>
          <w:szCs w:val="24"/>
        </w:rPr>
        <w:t xml:space="preserve">Documentation requirements. </w:t>
      </w:r>
    </w:p>
    <w:p w14:paraId="676228BB" w14:textId="77777777" w:rsidR="00D17284" w:rsidRPr="00790D51" w:rsidRDefault="00D17284" w:rsidP="001D1B40">
      <w:pPr>
        <w:pStyle w:val="ListParagraph"/>
        <w:numPr>
          <w:ilvl w:val="3"/>
          <w:numId w:val="2"/>
        </w:numPr>
        <w:autoSpaceDE w:val="0"/>
        <w:autoSpaceDN w:val="0"/>
        <w:adjustRightInd w:val="0"/>
        <w:ind w:left="1350"/>
        <w:rPr>
          <w:rFonts w:cstheme="minorHAnsi"/>
          <w:sz w:val="24"/>
          <w:szCs w:val="24"/>
        </w:rPr>
      </w:pPr>
      <w:r w:rsidRPr="00790D51">
        <w:rPr>
          <w:rFonts w:cstheme="minorHAnsi"/>
          <w:sz w:val="24"/>
          <w:szCs w:val="24"/>
        </w:rPr>
        <w:t xml:space="preserve">Coordination and documentation if participants receive NRP’s at the same time as supportive services from another program/partner. </w:t>
      </w:r>
    </w:p>
    <w:p w14:paraId="3BC18598" w14:textId="77777777" w:rsidR="00D17284" w:rsidRPr="00790D51" w:rsidRDefault="00D17284" w:rsidP="001D1B40">
      <w:pPr>
        <w:pStyle w:val="ListParagraph"/>
        <w:numPr>
          <w:ilvl w:val="3"/>
          <w:numId w:val="2"/>
        </w:numPr>
        <w:autoSpaceDE w:val="0"/>
        <w:autoSpaceDN w:val="0"/>
        <w:adjustRightInd w:val="0"/>
        <w:ind w:left="1350"/>
        <w:rPr>
          <w:rFonts w:cstheme="minorHAnsi"/>
          <w:sz w:val="24"/>
          <w:szCs w:val="24"/>
        </w:rPr>
      </w:pPr>
      <w:r w:rsidRPr="00790D51">
        <w:rPr>
          <w:rFonts w:cstheme="minorHAnsi"/>
          <w:sz w:val="24"/>
          <w:szCs w:val="24"/>
        </w:rPr>
        <w:t xml:space="preserve">Who handles NRP’s accounting and payment </w:t>
      </w:r>
      <w:r w:rsidR="009D3FF0" w:rsidRPr="00790D51">
        <w:rPr>
          <w:rFonts w:cstheme="minorHAnsi"/>
          <w:sz w:val="24"/>
          <w:szCs w:val="24"/>
        </w:rPr>
        <w:t>processing?</w:t>
      </w:r>
    </w:p>
    <w:p w14:paraId="0A2EF522" w14:textId="77777777" w:rsidR="00D17284" w:rsidRPr="00790D51" w:rsidRDefault="00D17284" w:rsidP="001D1B40">
      <w:pPr>
        <w:pStyle w:val="ListParagraph"/>
        <w:numPr>
          <w:ilvl w:val="3"/>
          <w:numId w:val="2"/>
        </w:numPr>
        <w:autoSpaceDE w:val="0"/>
        <w:autoSpaceDN w:val="0"/>
        <w:adjustRightInd w:val="0"/>
        <w:ind w:left="1350"/>
        <w:rPr>
          <w:rFonts w:cstheme="minorHAnsi"/>
          <w:sz w:val="24"/>
          <w:szCs w:val="24"/>
        </w:rPr>
      </w:pPr>
      <w:r w:rsidRPr="00790D51">
        <w:rPr>
          <w:rFonts w:cstheme="minorHAnsi"/>
          <w:sz w:val="24"/>
          <w:szCs w:val="24"/>
        </w:rPr>
        <w:t>The maximum limit for NRP’s per participant</w:t>
      </w:r>
    </w:p>
    <w:p w14:paraId="467ED5D2" w14:textId="77777777" w:rsidR="00D17284" w:rsidRPr="00790D51" w:rsidRDefault="00D17284" w:rsidP="001D1B40">
      <w:pPr>
        <w:pStyle w:val="ListParagraph"/>
        <w:numPr>
          <w:ilvl w:val="3"/>
          <w:numId w:val="2"/>
        </w:numPr>
        <w:autoSpaceDE w:val="0"/>
        <w:autoSpaceDN w:val="0"/>
        <w:adjustRightInd w:val="0"/>
        <w:ind w:left="1350"/>
        <w:rPr>
          <w:rFonts w:cstheme="minorHAnsi"/>
          <w:sz w:val="24"/>
          <w:szCs w:val="24"/>
        </w:rPr>
      </w:pPr>
      <w:r w:rsidRPr="00790D51">
        <w:rPr>
          <w:rFonts w:cstheme="minorHAnsi"/>
          <w:sz w:val="24"/>
          <w:szCs w:val="24"/>
        </w:rPr>
        <w:t>The requirement that any alleged and suspected fraudulent activity identified while monitoring be reported immediately to the DOL Office of the inspector General as provided in proposed 20 CFR 683.620.</w:t>
      </w:r>
    </w:p>
    <w:p w14:paraId="0ADDA32C" w14:textId="77777777" w:rsidR="00BB5702"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1874493352"/>
          <w14:checkbox>
            <w14:checked w14:val="0"/>
            <w14:checkedState w14:val="2612" w14:font="MS Gothic"/>
            <w14:uncheckedState w14:val="2610" w14:font="MS Gothic"/>
          </w14:checkbox>
        </w:sdtPr>
        <w:sdtEndPr/>
        <w:sdtContent>
          <w:r w:rsidR="00BB5702" w:rsidRPr="00790D51">
            <w:rPr>
              <w:rFonts w:ascii="Segoe UI Symbol" w:eastAsia="MS Gothic" w:hAnsi="Segoe UI Symbol" w:cs="Segoe UI Symbol"/>
              <w:sz w:val="24"/>
              <w:szCs w:val="24"/>
            </w:rPr>
            <w:t>☐</w:t>
          </w:r>
        </w:sdtContent>
      </w:sdt>
      <w:r w:rsidR="00BB5702" w:rsidRPr="00790D51">
        <w:rPr>
          <w:rFonts w:cstheme="minorHAnsi"/>
          <w:sz w:val="24"/>
          <w:szCs w:val="24"/>
        </w:rPr>
        <w:t xml:space="preserve"> No Issues Identified</w:t>
      </w:r>
    </w:p>
    <w:p w14:paraId="73C98634" w14:textId="77777777" w:rsidR="00BB5702"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1694836310"/>
          <w14:checkbox>
            <w14:checked w14:val="0"/>
            <w14:checkedState w14:val="2612" w14:font="MS Gothic"/>
            <w14:uncheckedState w14:val="2610" w14:font="MS Gothic"/>
          </w14:checkbox>
        </w:sdtPr>
        <w:sdtEndPr/>
        <w:sdtContent>
          <w:r w:rsidR="00BB5702" w:rsidRPr="00790D51">
            <w:rPr>
              <w:rFonts w:ascii="Segoe UI Symbol" w:eastAsia="MS Gothic" w:hAnsi="Segoe UI Symbol" w:cs="Segoe UI Symbol"/>
              <w:sz w:val="24"/>
              <w:szCs w:val="24"/>
            </w:rPr>
            <w:t>☐</w:t>
          </w:r>
        </w:sdtContent>
      </w:sdt>
      <w:r w:rsidR="00BB5702" w:rsidRPr="00790D51">
        <w:rPr>
          <w:rFonts w:cstheme="minorHAnsi"/>
          <w:sz w:val="24"/>
          <w:szCs w:val="24"/>
        </w:rPr>
        <w:t xml:space="preserve"> One or More Issues Identified/Unable to Validate; See DOR</w:t>
      </w:r>
    </w:p>
    <w:p w14:paraId="567B08AD" w14:textId="25297E4F" w:rsidR="00BB5702" w:rsidRPr="00790D51" w:rsidRDefault="00113297" w:rsidP="001D1B40">
      <w:pPr>
        <w:pStyle w:val="Heading1"/>
      </w:pPr>
      <w:r w:rsidRPr="00790D51">
        <w:t xml:space="preserve">Incentive </w:t>
      </w:r>
      <w:r w:rsidR="00704829" w:rsidRPr="00790D51">
        <w:t xml:space="preserve">Payments </w:t>
      </w:r>
      <w:r w:rsidR="00CC1892" w:rsidRPr="00790D51">
        <w:t>–</w:t>
      </w:r>
      <w:r w:rsidR="00704829" w:rsidRPr="00790D51">
        <w:t xml:space="preserve"> Youth</w:t>
      </w:r>
    </w:p>
    <w:p w14:paraId="523B4D7D" w14:textId="77777777" w:rsidR="00CC1892" w:rsidRPr="00790D51" w:rsidRDefault="00654E7B" w:rsidP="001D1B40">
      <w:pPr>
        <w:pStyle w:val="ListParagraph"/>
        <w:ind w:left="180" w:hanging="180"/>
        <w:rPr>
          <w:rFonts w:cstheme="minorHAnsi"/>
          <w:bCs/>
          <w:sz w:val="24"/>
          <w:szCs w:val="24"/>
        </w:rPr>
      </w:pPr>
      <w:sdt>
        <w:sdtPr>
          <w:rPr>
            <w:rFonts w:ascii="Segoe UI Symbol" w:hAnsi="Segoe UI Symbol" w:cs="Segoe UI Symbol"/>
            <w:bCs/>
            <w:sz w:val="24"/>
            <w:szCs w:val="24"/>
          </w:rPr>
          <w:id w:val="-455876576"/>
          <w14:checkbox>
            <w14:checked w14:val="0"/>
            <w14:checkedState w14:val="2612" w14:font="MS Gothic"/>
            <w14:uncheckedState w14:val="2610" w14:font="MS Gothic"/>
          </w14:checkbox>
        </w:sdtPr>
        <w:sdtEndPr/>
        <w:sdtContent>
          <w:r w:rsidR="00CC1892" w:rsidRPr="00790D51">
            <w:rPr>
              <w:rFonts w:ascii="MS Gothic" w:eastAsia="MS Gothic" w:hAnsi="MS Gothic" w:cs="Segoe UI Symbol" w:hint="eastAsia"/>
              <w:bCs/>
              <w:sz w:val="24"/>
              <w:szCs w:val="24"/>
            </w:rPr>
            <w:t>☐</w:t>
          </w:r>
        </w:sdtContent>
      </w:sdt>
      <w:r w:rsidR="00CC1892" w:rsidRPr="00790D51">
        <w:rPr>
          <w:rFonts w:cstheme="minorHAnsi"/>
          <w:bCs/>
          <w:sz w:val="24"/>
          <w:szCs w:val="24"/>
        </w:rPr>
        <w:t>N/A, LWDB does not provide Youth Incentives</w:t>
      </w:r>
    </w:p>
    <w:p w14:paraId="4908B462" w14:textId="538D6F64" w:rsidR="00543637" w:rsidRPr="00790D51" w:rsidRDefault="00543637" w:rsidP="001D1B40">
      <w:pPr>
        <w:autoSpaceDE w:val="0"/>
        <w:autoSpaceDN w:val="0"/>
        <w:adjustRightInd w:val="0"/>
        <w:rPr>
          <w:rFonts w:cstheme="minorHAnsi"/>
          <w:b/>
          <w:sz w:val="24"/>
          <w:szCs w:val="24"/>
        </w:rPr>
      </w:pPr>
      <w:r w:rsidRPr="00790D51">
        <w:rPr>
          <w:rFonts w:cstheme="minorHAnsi"/>
          <w:b/>
          <w:sz w:val="24"/>
          <w:szCs w:val="24"/>
        </w:rPr>
        <w:t>WIOA</w:t>
      </w:r>
      <w:r w:rsidR="00563683" w:rsidRPr="00790D51">
        <w:rPr>
          <w:rFonts w:cstheme="minorHAnsi"/>
          <w:b/>
          <w:sz w:val="24"/>
          <w:szCs w:val="24"/>
        </w:rPr>
        <w:t xml:space="preserve"> Title I-B</w:t>
      </w:r>
      <w:r w:rsidRPr="00790D51">
        <w:rPr>
          <w:rFonts w:cstheme="minorHAnsi"/>
          <w:b/>
          <w:sz w:val="24"/>
          <w:szCs w:val="24"/>
        </w:rPr>
        <w:t xml:space="preserve"> Policy 5621, Rev. </w:t>
      </w:r>
      <w:r w:rsidR="00093714" w:rsidRPr="00790D51">
        <w:rPr>
          <w:rFonts w:cstheme="minorHAnsi"/>
          <w:b/>
          <w:sz w:val="24"/>
          <w:szCs w:val="24"/>
        </w:rPr>
        <w:t>5</w:t>
      </w:r>
      <w:r w:rsidRPr="00790D51">
        <w:rPr>
          <w:rFonts w:cstheme="minorHAnsi"/>
          <w:b/>
          <w:sz w:val="24"/>
          <w:szCs w:val="24"/>
        </w:rPr>
        <w:t>:</w:t>
      </w:r>
    </w:p>
    <w:p w14:paraId="46132ACC" w14:textId="77777777" w:rsidR="00DB1AB4" w:rsidRPr="00790D51" w:rsidRDefault="00DB1AB4" w:rsidP="001D1B40">
      <w:pPr>
        <w:numPr>
          <w:ilvl w:val="2"/>
          <w:numId w:val="2"/>
        </w:numPr>
        <w:autoSpaceDE w:val="0"/>
        <w:autoSpaceDN w:val="0"/>
        <w:adjustRightInd w:val="0"/>
        <w:contextualSpacing/>
        <w:rPr>
          <w:rFonts w:cstheme="minorHAnsi"/>
          <w:b/>
          <w:bCs/>
          <w:sz w:val="24"/>
          <w:szCs w:val="24"/>
        </w:rPr>
      </w:pPr>
      <w:r w:rsidRPr="00790D51">
        <w:rPr>
          <w:rFonts w:cstheme="minorHAnsi"/>
          <w:b/>
          <w:bCs/>
          <w:sz w:val="24"/>
          <w:szCs w:val="24"/>
        </w:rPr>
        <w:t xml:space="preserve">LWDBs must state through local policy </w:t>
      </w:r>
      <w:proofErr w:type="gramStart"/>
      <w:r w:rsidRPr="00790D51">
        <w:rPr>
          <w:rFonts w:cstheme="minorHAnsi"/>
          <w:b/>
          <w:bCs/>
          <w:sz w:val="24"/>
          <w:szCs w:val="24"/>
        </w:rPr>
        <w:t>whether or not</w:t>
      </w:r>
      <w:proofErr w:type="gramEnd"/>
      <w:r w:rsidRPr="00790D51">
        <w:rPr>
          <w:rFonts w:cstheme="minorHAnsi"/>
          <w:b/>
          <w:bCs/>
          <w:sz w:val="24"/>
          <w:szCs w:val="24"/>
        </w:rPr>
        <w:t xml:space="preserve"> Youth Incentives will be provided. </w:t>
      </w:r>
    </w:p>
    <w:p w14:paraId="6DFCDDC7" w14:textId="77777777" w:rsidR="00543637" w:rsidRPr="00790D51" w:rsidRDefault="00543637" w:rsidP="001D1B40">
      <w:pPr>
        <w:pStyle w:val="ListParagraph"/>
        <w:numPr>
          <w:ilvl w:val="2"/>
          <w:numId w:val="2"/>
        </w:numPr>
        <w:autoSpaceDE w:val="0"/>
        <w:autoSpaceDN w:val="0"/>
        <w:adjustRightInd w:val="0"/>
        <w:rPr>
          <w:rFonts w:cstheme="minorHAnsi"/>
          <w:b/>
          <w:bCs/>
          <w:sz w:val="24"/>
          <w:szCs w:val="24"/>
        </w:rPr>
      </w:pPr>
      <w:r w:rsidRPr="00790D51">
        <w:rPr>
          <w:rFonts w:cstheme="minorHAnsi"/>
          <w:b/>
          <w:bCs/>
          <w:sz w:val="24"/>
          <w:szCs w:val="24"/>
        </w:rPr>
        <w:t>LWDB’s must have policies and procedures to govern the award of incentive payments to Title I youth participants and must ensure that incentive payments are:</w:t>
      </w:r>
    </w:p>
    <w:p w14:paraId="18D514C1" w14:textId="77777777" w:rsidR="00543637" w:rsidRPr="00790D51" w:rsidRDefault="00543637" w:rsidP="001D1B40">
      <w:pPr>
        <w:pStyle w:val="ListParagraph"/>
        <w:numPr>
          <w:ilvl w:val="3"/>
          <w:numId w:val="2"/>
        </w:numPr>
        <w:autoSpaceDE w:val="0"/>
        <w:autoSpaceDN w:val="0"/>
        <w:adjustRightInd w:val="0"/>
        <w:ind w:left="1530"/>
        <w:rPr>
          <w:rFonts w:cstheme="minorHAnsi"/>
          <w:sz w:val="24"/>
          <w:szCs w:val="24"/>
        </w:rPr>
      </w:pPr>
      <w:r w:rsidRPr="00790D51">
        <w:rPr>
          <w:rFonts w:cstheme="minorHAnsi"/>
          <w:sz w:val="24"/>
          <w:szCs w:val="24"/>
        </w:rPr>
        <w:t>Tied to the goals of WIOA Title I.</w:t>
      </w:r>
    </w:p>
    <w:p w14:paraId="4189F486" w14:textId="77777777" w:rsidR="00543637" w:rsidRPr="00790D51" w:rsidRDefault="00543637" w:rsidP="001D1B40">
      <w:pPr>
        <w:pStyle w:val="ListParagraph"/>
        <w:numPr>
          <w:ilvl w:val="3"/>
          <w:numId w:val="2"/>
        </w:numPr>
        <w:autoSpaceDE w:val="0"/>
        <w:autoSpaceDN w:val="0"/>
        <w:adjustRightInd w:val="0"/>
        <w:ind w:left="1530"/>
        <w:rPr>
          <w:rFonts w:cstheme="minorHAnsi"/>
          <w:sz w:val="24"/>
          <w:szCs w:val="24"/>
        </w:rPr>
      </w:pPr>
      <w:r w:rsidRPr="00790D51">
        <w:rPr>
          <w:rFonts w:cstheme="minorHAnsi"/>
          <w:sz w:val="24"/>
          <w:szCs w:val="24"/>
        </w:rPr>
        <w:t>Outlined in a written local policy prior to the start date of programs that might provide incentive payments.</w:t>
      </w:r>
    </w:p>
    <w:p w14:paraId="64768C4C" w14:textId="77777777" w:rsidR="00543637" w:rsidRPr="00790D51" w:rsidRDefault="00543637" w:rsidP="001D1B40">
      <w:pPr>
        <w:pStyle w:val="ListParagraph"/>
        <w:numPr>
          <w:ilvl w:val="3"/>
          <w:numId w:val="2"/>
        </w:numPr>
        <w:autoSpaceDE w:val="0"/>
        <w:autoSpaceDN w:val="0"/>
        <w:adjustRightInd w:val="0"/>
        <w:ind w:left="1530"/>
        <w:rPr>
          <w:rFonts w:cstheme="minorHAnsi"/>
          <w:sz w:val="24"/>
          <w:szCs w:val="24"/>
        </w:rPr>
      </w:pPr>
      <w:r w:rsidRPr="00790D51">
        <w:rPr>
          <w:rFonts w:cstheme="minorHAnsi"/>
          <w:sz w:val="24"/>
          <w:szCs w:val="24"/>
        </w:rPr>
        <w:t>Aligned with the LWDB’s organizational policies.</w:t>
      </w:r>
    </w:p>
    <w:p w14:paraId="32F134B9" w14:textId="0A7A9E24" w:rsidR="00543637" w:rsidRPr="00790D51" w:rsidRDefault="00543637" w:rsidP="001D1B40">
      <w:pPr>
        <w:pStyle w:val="ListParagraph"/>
        <w:numPr>
          <w:ilvl w:val="3"/>
          <w:numId w:val="2"/>
        </w:numPr>
        <w:autoSpaceDE w:val="0"/>
        <w:autoSpaceDN w:val="0"/>
        <w:adjustRightInd w:val="0"/>
        <w:ind w:left="1530"/>
        <w:rPr>
          <w:rFonts w:cstheme="minorHAnsi"/>
          <w:sz w:val="24"/>
          <w:szCs w:val="24"/>
        </w:rPr>
      </w:pPr>
      <w:r w:rsidRPr="00790D51">
        <w:rPr>
          <w:rFonts w:cstheme="minorHAnsi"/>
          <w:sz w:val="24"/>
          <w:szCs w:val="24"/>
        </w:rPr>
        <w:t>In accordance with the requirements and cost principles in 2 CFR Part 200.</w:t>
      </w:r>
    </w:p>
    <w:p w14:paraId="1D11885F" w14:textId="1072DDFC" w:rsidR="00212389" w:rsidRPr="00790D51" w:rsidRDefault="00212389" w:rsidP="001D1B40">
      <w:pPr>
        <w:pStyle w:val="ListParagraph"/>
        <w:numPr>
          <w:ilvl w:val="3"/>
          <w:numId w:val="2"/>
        </w:numPr>
        <w:autoSpaceDE w:val="0"/>
        <w:autoSpaceDN w:val="0"/>
        <w:adjustRightInd w:val="0"/>
        <w:ind w:left="1530"/>
        <w:rPr>
          <w:rFonts w:cstheme="minorHAnsi"/>
          <w:sz w:val="24"/>
          <w:szCs w:val="24"/>
        </w:rPr>
      </w:pPr>
      <w:r w:rsidRPr="00790D51">
        <w:rPr>
          <w:sz w:val="24"/>
          <w:szCs w:val="24"/>
        </w:rPr>
        <w:t>Tied to youth program elements (which may include attainment of unsubsidized employment and/or employment retention resulting from participation in one or more program elements for which incentive payments are allowed (see Attachment A)).</w:t>
      </w:r>
    </w:p>
    <w:p w14:paraId="6A80735F" w14:textId="77777777" w:rsidR="00BB5702"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1257250657"/>
          <w14:checkbox>
            <w14:checked w14:val="0"/>
            <w14:checkedState w14:val="2612" w14:font="MS Gothic"/>
            <w14:uncheckedState w14:val="2610" w14:font="MS Gothic"/>
          </w14:checkbox>
        </w:sdtPr>
        <w:sdtEndPr/>
        <w:sdtContent>
          <w:r w:rsidR="00BB5702" w:rsidRPr="00790D51">
            <w:rPr>
              <w:rFonts w:ascii="Segoe UI Symbol" w:eastAsia="MS Gothic" w:hAnsi="Segoe UI Symbol" w:cs="Segoe UI Symbol"/>
              <w:sz w:val="24"/>
              <w:szCs w:val="24"/>
            </w:rPr>
            <w:t>☐</w:t>
          </w:r>
        </w:sdtContent>
      </w:sdt>
      <w:r w:rsidR="00BB5702" w:rsidRPr="00790D51">
        <w:rPr>
          <w:rFonts w:cstheme="minorHAnsi"/>
          <w:sz w:val="24"/>
          <w:szCs w:val="24"/>
        </w:rPr>
        <w:t xml:space="preserve"> No Issues Identified</w:t>
      </w:r>
    </w:p>
    <w:p w14:paraId="5CD6FF5E" w14:textId="77777777" w:rsidR="00BB5702"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340363536"/>
          <w14:checkbox>
            <w14:checked w14:val="0"/>
            <w14:checkedState w14:val="2612" w14:font="MS Gothic"/>
            <w14:uncheckedState w14:val="2610" w14:font="MS Gothic"/>
          </w14:checkbox>
        </w:sdtPr>
        <w:sdtEndPr/>
        <w:sdtContent>
          <w:r w:rsidR="00BB5702" w:rsidRPr="00790D51">
            <w:rPr>
              <w:rFonts w:ascii="Segoe UI Symbol" w:eastAsia="MS Gothic" w:hAnsi="Segoe UI Symbol" w:cs="Segoe UI Symbol"/>
              <w:sz w:val="24"/>
              <w:szCs w:val="24"/>
            </w:rPr>
            <w:t>☐</w:t>
          </w:r>
        </w:sdtContent>
      </w:sdt>
      <w:r w:rsidR="00BB5702" w:rsidRPr="00790D51">
        <w:rPr>
          <w:rFonts w:cstheme="minorHAnsi"/>
          <w:sz w:val="24"/>
          <w:szCs w:val="24"/>
        </w:rPr>
        <w:t xml:space="preserve"> One or More Issues Identified/Unable to Validate; See DOR</w:t>
      </w:r>
    </w:p>
    <w:p w14:paraId="3F0F9CA7" w14:textId="77777777" w:rsidR="009549A3" w:rsidRPr="00790D51" w:rsidRDefault="009549A3" w:rsidP="001D1B40">
      <w:pPr>
        <w:pStyle w:val="ListParagraph"/>
        <w:numPr>
          <w:ilvl w:val="2"/>
          <w:numId w:val="12"/>
        </w:numPr>
        <w:autoSpaceDE w:val="0"/>
        <w:autoSpaceDN w:val="0"/>
        <w:adjustRightInd w:val="0"/>
        <w:ind w:left="1080"/>
        <w:rPr>
          <w:rFonts w:cstheme="minorHAnsi"/>
          <w:b/>
          <w:bCs/>
          <w:sz w:val="24"/>
          <w:szCs w:val="24"/>
        </w:rPr>
      </w:pPr>
      <w:r w:rsidRPr="00790D51">
        <w:rPr>
          <w:rFonts w:cstheme="minorHAnsi"/>
          <w:b/>
          <w:bCs/>
          <w:sz w:val="24"/>
          <w:szCs w:val="24"/>
        </w:rPr>
        <w:t>The policy is up to date with current WIOA, DOL, and/or State guidance.</w:t>
      </w:r>
    </w:p>
    <w:p w14:paraId="54F994E6" w14:textId="0F00D12B" w:rsidR="00BB5702"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798302589"/>
          <w14:checkbox>
            <w14:checked w14:val="0"/>
            <w14:checkedState w14:val="2612" w14:font="MS Gothic"/>
            <w14:uncheckedState w14:val="2610" w14:font="MS Gothic"/>
          </w14:checkbox>
        </w:sdtPr>
        <w:sdtEndPr/>
        <w:sdtContent>
          <w:r w:rsidR="00157233" w:rsidRPr="00790D51">
            <w:rPr>
              <w:rFonts w:ascii="MS Gothic" w:eastAsia="MS Gothic" w:hAnsi="MS Gothic" w:cstheme="minorHAnsi" w:hint="eastAsia"/>
              <w:sz w:val="24"/>
              <w:szCs w:val="24"/>
            </w:rPr>
            <w:t>☐</w:t>
          </w:r>
        </w:sdtContent>
      </w:sdt>
      <w:r w:rsidR="00BB5702" w:rsidRPr="00790D51">
        <w:rPr>
          <w:rFonts w:cstheme="minorHAnsi"/>
          <w:sz w:val="24"/>
          <w:szCs w:val="24"/>
        </w:rPr>
        <w:t xml:space="preserve"> No Issues Identified</w:t>
      </w:r>
    </w:p>
    <w:p w14:paraId="05D21A6B" w14:textId="4CDC213A" w:rsidR="00BB5702"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1087000210"/>
          <w14:checkbox>
            <w14:checked w14:val="0"/>
            <w14:checkedState w14:val="2612" w14:font="MS Gothic"/>
            <w14:uncheckedState w14:val="2610" w14:font="MS Gothic"/>
          </w14:checkbox>
        </w:sdtPr>
        <w:sdtEndPr/>
        <w:sdtContent>
          <w:r w:rsidR="00157233" w:rsidRPr="00790D51">
            <w:rPr>
              <w:rFonts w:ascii="MS Gothic" w:eastAsia="MS Gothic" w:hAnsi="MS Gothic" w:cstheme="minorHAnsi" w:hint="eastAsia"/>
              <w:sz w:val="24"/>
              <w:szCs w:val="24"/>
            </w:rPr>
            <w:t>☐</w:t>
          </w:r>
        </w:sdtContent>
      </w:sdt>
      <w:r w:rsidR="00BB5702" w:rsidRPr="00790D51">
        <w:rPr>
          <w:rFonts w:cstheme="minorHAnsi"/>
          <w:sz w:val="24"/>
          <w:szCs w:val="24"/>
        </w:rPr>
        <w:t xml:space="preserve"> One or More Issues Identified/Unable to Validate; See DOR</w:t>
      </w:r>
    </w:p>
    <w:p w14:paraId="29226BC0" w14:textId="6F9B1E3C" w:rsidR="009578D7" w:rsidRPr="00790D51" w:rsidRDefault="009578D7" w:rsidP="001D1B40">
      <w:pPr>
        <w:pStyle w:val="Heading1"/>
      </w:pPr>
      <w:r w:rsidRPr="00790D51">
        <w:t>Incentive Payments - Adult / DW</w:t>
      </w:r>
    </w:p>
    <w:p w14:paraId="288C7141" w14:textId="3304D264" w:rsidR="009578D7" w:rsidRPr="00790D51" w:rsidRDefault="00654E7B" w:rsidP="001D1B40">
      <w:pPr>
        <w:rPr>
          <w:rFonts w:cstheme="minorHAnsi"/>
          <w:bCs/>
          <w:sz w:val="24"/>
          <w:szCs w:val="24"/>
        </w:rPr>
      </w:pPr>
      <w:sdt>
        <w:sdtPr>
          <w:rPr>
            <w:rFonts w:cstheme="minorHAnsi"/>
            <w:bCs/>
            <w:sz w:val="24"/>
            <w:szCs w:val="24"/>
          </w:rPr>
          <w:id w:val="840974745"/>
          <w14:checkbox>
            <w14:checked w14:val="0"/>
            <w14:checkedState w14:val="2612" w14:font="MS Gothic"/>
            <w14:uncheckedState w14:val="2610" w14:font="MS Gothic"/>
          </w14:checkbox>
        </w:sdtPr>
        <w:sdtEndPr/>
        <w:sdtContent>
          <w:r w:rsidR="00157233" w:rsidRPr="00790D51">
            <w:rPr>
              <w:rFonts w:ascii="MS Gothic" w:eastAsia="MS Gothic" w:hAnsi="MS Gothic" w:cstheme="minorHAnsi" w:hint="eastAsia"/>
              <w:bCs/>
              <w:sz w:val="24"/>
              <w:szCs w:val="24"/>
            </w:rPr>
            <w:t>☐</w:t>
          </w:r>
        </w:sdtContent>
      </w:sdt>
      <w:r w:rsidR="009578D7" w:rsidRPr="00790D51">
        <w:rPr>
          <w:rFonts w:cstheme="minorHAnsi"/>
          <w:bCs/>
          <w:sz w:val="24"/>
          <w:szCs w:val="24"/>
        </w:rPr>
        <w:t>N/A, LWDB does not provide incentive payments to Adults and DW</w:t>
      </w:r>
    </w:p>
    <w:p w14:paraId="2EE18F8C" w14:textId="20A0F946" w:rsidR="009578D7" w:rsidRPr="00790D51" w:rsidRDefault="009578D7" w:rsidP="001D1B40">
      <w:pPr>
        <w:rPr>
          <w:rFonts w:cstheme="minorHAnsi"/>
          <w:b/>
          <w:sz w:val="24"/>
          <w:szCs w:val="24"/>
        </w:rPr>
      </w:pPr>
      <w:r w:rsidRPr="00790D51">
        <w:rPr>
          <w:rFonts w:cstheme="minorHAnsi"/>
          <w:b/>
          <w:sz w:val="24"/>
          <w:szCs w:val="24"/>
        </w:rPr>
        <w:t>WIOA</w:t>
      </w:r>
      <w:r w:rsidR="00563683" w:rsidRPr="00790D51">
        <w:rPr>
          <w:rFonts w:cstheme="minorHAnsi"/>
          <w:b/>
          <w:sz w:val="24"/>
          <w:szCs w:val="24"/>
        </w:rPr>
        <w:t xml:space="preserve"> Title I-B</w:t>
      </w:r>
      <w:r w:rsidRPr="00790D51">
        <w:rPr>
          <w:rFonts w:cstheme="minorHAnsi"/>
          <w:b/>
          <w:sz w:val="24"/>
          <w:szCs w:val="24"/>
        </w:rPr>
        <w:t xml:space="preserve"> Policy 5621, Rev. </w:t>
      </w:r>
      <w:r w:rsidR="00093714" w:rsidRPr="00790D51">
        <w:rPr>
          <w:rFonts w:cstheme="minorHAnsi"/>
          <w:b/>
          <w:sz w:val="24"/>
          <w:szCs w:val="24"/>
        </w:rPr>
        <w:t>5</w:t>
      </w:r>
      <w:r w:rsidRPr="00790D51">
        <w:rPr>
          <w:rFonts w:cstheme="minorHAnsi"/>
          <w:b/>
          <w:sz w:val="24"/>
          <w:szCs w:val="24"/>
        </w:rPr>
        <w:t xml:space="preserve">: </w:t>
      </w:r>
    </w:p>
    <w:p w14:paraId="1E4CCBE6" w14:textId="77777777" w:rsidR="009578D7" w:rsidRPr="00790D51" w:rsidRDefault="009578D7" w:rsidP="001D1B40">
      <w:pPr>
        <w:pStyle w:val="ListParagraph"/>
        <w:numPr>
          <w:ilvl w:val="2"/>
          <w:numId w:val="12"/>
        </w:numPr>
        <w:autoSpaceDE w:val="0"/>
        <w:autoSpaceDN w:val="0"/>
        <w:adjustRightInd w:val="0"/>
        <w:ind w:left="1080"/>
        <w:rPr>
          <w:rFonts w:cstheme="minorHAnsi"/>
          <w:b/>
          <w:bCs/>
          <w:sz w:val="24"/>
          <w:szCs w:val="24"/>
        </w:rPr>
      </w:pPr>
      <w:r w:rsidRPr="00790D51">
        <w:rPr>
          <w:rFonts w:cstheme="minorHAnsi"/>
          <w:b/>
          <w:bCs/>
          <w:sz w:val="24"/>
          <w:szCs w:val="24"/>
        </w:rPr>
        <w:t xml:space="preserve">All LWDB’s that reserve the option to provide incentive payments to WIOA Title I adult and dislocated worker program participants must have policies and procedures to govern the award of incentive payments to those participants. Procedurally, LWDBs that want to provide incentive payments to WIOA Title I adult and dislocated worker participants must request and receive </w:t>
      </w:r>
      <w:r w:rsidRPr="00790D51">
        <w:rPr>
          <w:rFonts w:cstheme="minorHAnsi"/>
          <w:b/>
          <w:bCs/>
          <w:sz w:val="24"/>
          <w:szCs w:val="24"/>
        </w:rPr>
        <w:lastRenderedPageBreak/>
        <w:t>state approval prior to expending any program year allotment of WIOA Title I formula grant funds on such payments (see Attachment B).</w:t>
      </w:r>
    </w:p>
    <w:p w14:paraId="0336E876" w14:textId="77777777" w:rsidR="009578D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1846999517"/>
          <w14:checkbox>
            <w14:checked w14:val="0"/>
            <w14:checkedState w14:val="2612" w14:font="MS Gothic"/>
            <w14:uncheckedState w14:val="2610" w14:font="MS Gothic"/>
          </w14:checkbox>
        </w:sdtPr>
        <w:sdtEndPr/>
        <w:sdtContent>
          <w:r w:rsidR="009578D7" w:rsidRPr="00790D51">
            <w:rPr>
              <w:rFonts w:ascii="Segoe UI Symbol" w:eastAsia="MS Gothic" w:hAnsi="Segoe UI Symbol" w:cs="Segoe UI Symbol"/>
              <w:sz w:val="24"/>
              <w:szCs w:val="24"/>
            </w:rPr>
            <w:t>☐</w:t>
          </w:r>
        </w:sdtContent>
      </w:sdt>
      <w:r w:rsidR="009578D7" w:rsidRPr="00790D51">
        <w:rPr>
          <w:rFonts w:cstheme="minorHAnsi"/>
          <w:sz w:val="24"/>
          <w:szCs w:val="24"/>
        </w:rPr>
        <w:t xml:space="preserve"> No Issues Identified</w:t>
      </w:r>
    </w:p>
    <w:p w14:paraId="6C80A94B" w14:textId="77777777" w:rsidR="009578D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1505272899"/>
          <w14:checkbox>
            <w14:checked w14:val="0"/>
            <w14:checkedState w14:val="2612" w14:font="MS Gothic"/>
            <w14:uncheckedState w14:val="2610" w14:font="MS Gothic"/>
          </w14:checkbox>
        </w:sdtPr>
        <w:sdtEndPr/>
        <w:sdtContent>
          <w:r w:rsidR="009578D7" w:rsidRPr="00790D51">
            <w:rPr>
              <w:rFonts w:ascii="Segoe UI Symbol" w:eastAsia="MS Gothic" w:hAnsi="Segoe UI Symbol" w:cs="Segoe UI Symbol"/>
              <w:sz w:val="24"/>
              <w:szCs w:val="24"/>
            </w:rPr>
            <w:t>☐</w:t>
          </w:r>
        </w:sdtContent>
      </w:sdt>
      <w:r w:rsidR="009578D7" w:rsidRPr="00790D51">
        <w:rPr>
          <w:rFonts w:cstheme="minorHAnsi"/>
          <w:sz w:val="24"/>
          <w:szCs w:val="24"/>
        </w:rPr>
        <w:t xml:space="preserve"> One or More Issues Identified/Unable to Validate; See DOR</w:t>
      </w:r>
    </w:p>
    <w:p w14:paraId="1EEB8575" w14:textId="77777777" w:rsidR="009578D7" w:rsidRPr="00790D51" w:rsidRDefault="009578D7" w:rsidP="001D1B40">
      <w:pPr>
        <w:pStyle w:val="ListParagraph"/>
        <w:numPr>
          <w:ilvl w:val="2"/>
          <w:numId w:val="12"/>
        </w:numPr>
        <w:autoSpaceDE w:val="0"/>
        <w:autoSpaceDN w:val="0"/>
        <w:adjustRightInd w:val="0"/>
        <w:ind w:left="1080"/>
        <w:rPr>
          <w:rFonts w:cstheme="minorHAnsi"/>
          <w:b/>
          <w:bCs/>
          <w:sz w:val="24"/>
          <w:szCs w:val="24"/>
        </w:rPr>
      </w:pPr>
      <w:r w:rsidRPr="00790D51">
        <w:rPr>
          <w:rFonts w:cstheme="minorHAnsi"/>
          <w:b/>
          <w:bCs/>
          <w:sz w:val="24"/>
          <w:szCs w:val="24"/>
        </w:rPr>
        <w:t>The policy is up to date with current WIOA, DOL, and/or State guidance.</w:t>
      </w:r>
    </w:p>
    <w:p w14:paraId="4C6B9093" w14:textId="77777777" w:rsidR="009578D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2140610805"/>
          <w14:checkbox>
            <w14:checked w14:val="0"/>
            <w14:checkedState w14:val="2612" w14:font="MS Gothic"/>
            <w14:uncheckedState w14:val="2610" w14:font="MS Gothic"/>
          </w14:checkbox>
        </w:sdtPr>
        <w:sdtEndPr/>
        <w:sdtContent>
          <w:r w:rsidR="009578D7" w:rsidRPr="00790D51">
            <w:rPr>
              <w:rFonts w:ascii="Segoe UI Symbol" w:eastAsia="MS Gothic" w:hAnsi="Segoe UI Symbol" w:cs="Segoe UI Symbol"/>
              <w:sz w:val="24"/>
              <w:szCs w:val="24"/>
            </w:rPr>
            <w:t>☐</w:t>
          </w:r>
        </w:sdtContent>
      </w:sdt>
      <w:r w:rsidR="009578D7" w:rsidRPr="00790D51">
        <w:rPr>
          <w:rFonts w:cstheme="minorHAnsi"/>
          <w:sz w:val="24"/>
          <w:szCs w:val="24"/>
        </w:rPr>
        <w:t xml:space="preserve"> No Issues Identified</w:t>
      </w:r>
    </w:p>
    <w:p w14:paraId="559644A6" w14:textId="77777777" w:rsidR="009578D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1648582470"/>
          <w14:checkbox>
            <w14:checked w14:val="0"/>
            <w14:checkedState w14:val="2612" w14:font="MS Gothic"/>
            <w14:uncheckedState w14:val="2610" w14:font="MS Gothic"/>
          </w14:checkbox>
        </w:sdtPr>
        <w:sdtEndPr/>
        <w:sdtContent>
          <w:r w:rsidR="009578D7" w:rsidRPr="00790D51">
            <w:rPr>
              <w:rFonts w:ascii="Segoe UI Symbol" w:eastAsia="MS Gothic" w:hAnsi="Segoe UI Symbol" w:cs="Segoe UI Symbol"/>
              <w:sz w:val="24"/>
              <w:szCs w:val="24"/>
            </w:rPr>
            <w:t>☐</w:t>
          </w:r>
        </w:sdtContent>
      </w:sdt>
      <w:r w:rsidR="009578D7" w:rsidRPr="00790D51">
        <w:rPr>
          <w:rFonts w:cstheme="minorHAnsi"/>
          <w:sz w:val="24"/>
          <w:szCs w:val="24"/>
        </w:rPr>
        <w:t xml:space="preserve"> One or More Issues Identified/Unable to Validate; See DOR</w:t>
      </w:r>
    </w:p>
    <w:p w14:paraId="4D5BA0D9" w14:textId="77777777" w:rsidR="00A13910" w:rsidRPr="00790D51" w:rsidRDefault="00A13910" w:rsidP="001D1B40">
      <w:pPr>
        <w:rPr>
          <w:rFonts w:eastAsia="Times New Roman" w:cstheme="minorHAnsi"/>
          <w:sz w:val="24"/>
          <w:szCs w:val="24"/>
        </w:rPr>
      </w:pPr>
    </w:p>
    <w:p w14:paraId="041B2880" w14:textId="77777777" w:rsidR="007E48C1" w:rsidRPr="00790D51" w:rsidRDefault="007E48C1" w:rsidP="001D1B40">
      <w:pPr>
        <w:rPr>
          <w:rFonts w:eastAsia="Times New Roman" w:cstheme="minorHAnsi"/>
          <w:sz w:val="24"/>
          <w:szCs w:val="24"/>
        </w:rPr>
      </w:pPr>
    </w:p>
    <w:p w14:paraId="4D4701AB" w14:textId="77777777" w:rsidR="007E48C1" w:rsidRPr="00790D51" w:rsidRDefault="007E48C1" w:rsidP="001D1B40">
      <w:pPr>
        <w:rPr>
          <w:rFonts w:eastAsia="Times New Roman" w:cstheme="minorHAnsi"/>
          <w:sz w:val="24"/>
          <w:szCs w:val="24"/>
        </w:rPr>
      </w:pPr>
    </w:p>
    <w:p w14:paraId="7679392F" w14:textId="77777777" w:rsidR="00577A85" w:rsidRPr="00790D51" w:rsidRDefault="00577A85" w:rsidP="001D1B40">
      <w:pPr>
        <w:rPr>
          <w:rFonts w:eastAsia="Times New Roman" w:cstheme="minorHAnsi"/>
          <w:sz w:val="24"/>
          <w:szCs w:val="24"/>
        </w:rPr>
      </w:pPr>
    </w:p>
    <w:p w14:paraId="731F59C0" w14:textId="77777777" w:rsidR="00577A85" w:rsidRPr="00790D51" w:rsidRDefault="00577A85" w:rsidP="001D1B40">
      <w:pPr>
        <w:rPr>
          <w:rFonts w:eastAsia="Times New Roman" w:cstheme="minorHAnsi"/>
          <w:sz w:val="24"/>
          <w:szCs w:val="24"/>
        </w:rPr>
      </w:pPr>
    </w:p>
    <w:p w14:paraId="6E4FE579" w14:textId="77777777" w:rsidR="009578D7" w:rsidRPr="00790D51" w:rsidRDefault="009578D7" w:rsidP="001D1B40">
      <w:pPr>
        <w:pStyle w:val="Heading1"/>
      </w:pPr>
      <w:r w:rsidRPr="00790D51">
        <w:t xml:space="preserve">Individual Training Account (ITA) </w:t>
      </w:r>
    </w:p>
    <w:p w14:paraId="0A2347C6" w14:textId="36A81616" w:rsidR="009578D7" w:rsidRPr="00790D51" w:rsidRDefault="00563683" w:rsidP="001D1B40">
      <w:pPr>
        <w:autoSpaceDE w:val="0"/>
        <w:autoSpaceDN w:val="0"/>
        <w:adjustRightInd w:val="0"/>
        <w:rPr>
          <w:rFonts w:cstheme="minorHAnsi"/>
          <w:sz w:val="24"/>
          <w:szCs w:val="24"/>
        </w:rPr>
      </w:pPr>
      <w:r w:rsidRPr="00790D51">
        <w:rPr>
          <w:rFonts w:cstheme="minorHAnsi"/>
          <w:b/>
          <w:sz w:val="24"/>
          <w:szCs w:val="24"/>
        </w:rPr>
        <w:t>WIOA Title I-B</w:t>
      </w:r>
      <w:r w:rsidR="009578D7" w:rsidRPr="00790D51">
        <w:rPr>
          <w:rFonts w:cstheme="minorHAnsi"/>
          <w:b/>
          <w:sz w:val="24"/>
          <w:szCs w:val="24"/>
        </w:rPr>
        <w:t xml:space="preserve"> Policy 5601, Rev. 2: </w:t>
      </w:r>
    </w:p>
    <w:p w14:paraId="0685314D" w14:textId="1ACED4A5" w:rsidR="009578D7" w:rsidRPr="00790D51" w:rsidRDefault="009578D7" w:rsidP="001D1B40">
      <w:pPr>
        <w:pStyle w:val="ListParagraph"/>
        <w:numPr>
          <w:ilvl w:val="2"/>
          <w:numId w:val="2"/>
        </w:numPr>
        <w:autoSpaceDE w:val="0"/>
        <w:autoSpaceDN w:val="0"/>
        <w:adjustRightInd w:val="0"/>
        <w:rPr>
          <w:rFonts w:cstheme="minorHAnsi"/>
          <w:b/>
          <w:bCs/>
          <w:sz w:val="24"/>
          <w:szCs w:val="24"/>
        </w:rPr>
      </w:pPr>
      <w:r w:rsidRPr="00790D51">
        <w:rPr>
          <w:rFonts w:cstheme="minorHAnsi"/>
          <w:b/>
          <w:bCs/>
          <w:sz w:val="24"/>
          <w:szCs w:val="24"/>
        </w:rPr>
        <w:t>Local WDBs must have a local ITA policy for adults, dislocated workers, and out-of-school youth ages 16-24 receiving WIOA Title IB training services.</w:t>
      </w:r>
    </w:p>
    <w:p w14:paraId="3EC11D8E" w14:textId="77777777" w:rsidR="009578D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1819402806"/>
          <w14:checkbox>
            <w14:checked w14:val="0"/>
            <w14:checkedState w14:val="2612" w14:font="MS Gothic"/>
            <w14:uncheckedState w14:val="2610" w14:font="MS Gothic"/>
          </w14:checkbox>
        </w:sdtPr>
        <w:sdtEndPr/>
        <w:sdtContent>
          <w:r w:rsidR="009578D7" w:rsidRPr="00790D51">
            <w:rPr>
              <w:rFonts w:ascii="Segoe UI Symbol" w:eastAsia="MS Gothic" w:hAnsi="Segoe UI Symbol" w:cs="Segoe UI Symbol"/>
              <w:sz w:val="24"/>
              <w:szCs w:val="24"/>
            </w:rPr>
            <w:t>☐</w:t>
          </w:r>
        </w:sdtContent>
      </w:sdt>
      <w:r w:rsidR="009578D7" w:rsidRPr="00790D51">
        <w:rPr>
          <w:rFonts w:cstheme="minorHAnsi"/>
          <w:sz w:val="24"/>
          <w:szCs w:val="24"/>
        </w:rPr>
        <w:t xml:space="preserve"> No Issues Identified</w:t>
      </w:r>
    </w:p>
    <w:p w14:paraId="1197AE79" w14:textId="77777777" w:rsidR="009578D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390854106"/>
          <w14:checkbox>
            <w14:checked w14:val="0"/>
            <w14:checkedState w14:val="2612" w14:font="MS Gothic"/>
            <w14:uncheckedState w14:val="2610" w14:font="MS Gothic"/>
          </w14:checkbox>
        </w:sdtPr>
        <w:sdtEndPr/>
        <w:sdtContent>
          <w:r w:rsidR="009578D7" w:rsidRPr="00790D51">
            <w:rPr>
              <w:rFonts w:ascii="Segoe UI Symbol" w:eastAsia="MS Gothic" w:hAnsi="Segoe UI Symbol" w:cs="Segoe UI Symbol"/>
              <w:sz w:val="24"/>
              <w:szCs w:val="24"/>
            </w:rPr>
            <w:t>☐</w:t>
          </w:r>
        </w:sdtContent>
      </w:sdt>
      <w:r w:rsidR="009578D7" w:rsidRPr="00790D51">
        <w:rPr>
          <w:rFonts w:cstheme="minorHAnsi"/>
          <w:sz w:val="24"/>
          <w:szCs w:val="24"/>
        </w:rPr>
        <w:t xml:space="preserve"> One or More Issues Identified/Unable to Validate; See DOR</w:t>
      </w:r>
    </w:p>
    <w:p w14:paraId="030D224A" w14:textId="77777777" w:rsidR="009578D7" w:rsidRPr="00790D51" w:rsidRDefault="009578D7" w:rsidP="001D1B40">
      <w:pPr>
        <w:pStyle w:val="ListParagraph"/>
        <w:numPr>
          <w:ilvl w:val="2"/>
          <w:numId w:val="2"/>
        </w:numPr>
        <w:autoSpaceDE w:val="0"/>
        <w:autoSpaceDN w:val="0"/>
        <w:adjustRightInd w:val="0"/>
        <w:rPr>
          <w:rFonts w:cstheme="minorHAnsi"/>
          <w:b/>
          <w:bCs/>
          <w:sz w:val="24"/>
          <w:szCs w:val="24"/>
        </w:rPr>
      </w:pPr>
      <w:r w:rsidRPr="00790D51">
        <w:rPr>
          <w:rFonts w:cstheme="minorHAnsi"/>
          <w:b/>
          <w:bCs/>
          <w:sz w:val="24"/>
          <w:szCs w:val="24"/>
        </w:rPr>
        <w:t>Local ITA policies must address the following:</w:t>
      </w:r>
    </w:p>
    <w:p w14:paraId="29E92B8E" w14:textId="77777777" w:rsidR="009578D7" w:rsidRPr="00790D51" w:rsidRDefault="009578D7" w:rsidP="001D1B40">
      <w:pPr>
        <w:pStyle w:val="ListParagraph"/>
        <w:numPr>
          <w:ilvl w:val="3"/>
          <w:numId w:val="2"/>
        </w:numPr>
        <w:autoSpaceDE w:val="0"/>
        <w:autoSpaceDN w:val="0"/>
        <w:adjustRightInd w:val="0"/>
        <w:rPr>
          <w:rFonts w:cstheme="minorHAnsi"/>
          <w:sz w:val="24"/>
          <w:szCs w:val="24"/>
        </w:rPr>
      </w:pPr>
      <w:r w:rsidRPr="00790D51">
        <w:rPr>
          <w:rFonts w:cstheme="minorHAnsi"/>
          <w:sz w:val="24"/>
          <w:szCs w:val="24"/>
        </w:rPr>
        <w:t xml:space="preserve">How ITA’s will be obligated and </w:t>
      </w:r>
      <w:proofErr w:type="gramStart"/>
      <w:r w:rsidRPr="00790D51">
        <w:rPr>
          <w:rFonts w:cstheme="minorHAnsi"/>
          <w:sz w:val="24"/>
          <w:szCs w:val="24"/>
        </w:rPr>
        <w:t>authorized;</w:t>
      </w:r>
      <w:proofErr w:type="gramEnd"/>
    </w:p>
    <w:p w14:paraId="7138A2AE" w14:textId="77777777" w:rsidR="009578D7" w:rsidRPr="00790D51" w:rsidRDefault="009578D7" w:rsidP="001D1B40">
      <w:pPr>
        <w:pStyle w:val="ListParagraph"/>
        <w:numPr>
          <w:ilvl w:val="3"/>
          <w:numId w:val="2"/>
        </w:numPr>
        <w:autoSpaceDE w:val="0"/>
        <w:autoSpaceDN w:val="0"/>
        <w:adjustRightInd w:val="0"/>
        <w:rPr>
          <w:rFonts w:cstheme="minorHAnsi"/>
          <w:sz w:val="24"/>
          <w:szCs w:val="24"/>
        </w:rPr>
      </w:pPr>
      <w:r w:rsidRPr="00790D51">
        <w:rPr>
          <w:rFonts w:cstheme="minorHAnsi"/>
          <w:sz w:val="24"/>
          <w:szCs w:val="24"/>
        </w:rPr>
        <w:t xml:space="preserve">ITA dollar and/or duration limits, if </w:t>
      </w:r>
      <w:proofErr w:type="gramStart"/>
      <w:r w:rsidRPr="00790D51">
        <w:rPr>
          <w:rFonts w:cstheme="minorHAnsi"/>
          <w:sz w:val="24"/>
          <w:szCs w:val="24"/>
        </w:rPr>
        <w:t>any;</w:t>
      </w:r>
      <w:proofErr w:type="gramEnd"/>
    </w:p>
    <w:p w14:paraId="24C5D19E" w14:textId="77777777" w:rsidR="009578D7" w:rsidRPr="00790D51" w:rsidRDefault="009578D7" w:rsidP="001D1B40">
      <w:pPr>
        <w:pStyle w:val="ListParagraph"/>
        <w:numPr>
          <w:ilvl w:val="3"/>
          <w:numId w:val="2"/>
        </w:numPr>
        <w:autoSpaceDE w:val="0"/>
        <w:autoSpaceDN w:val="0"/>
        <w:adjustRightInd w:val="0"/>
        <w:rPr>
          <w:rFonts w:cstheme="minorHAnsi"/>
          <w:sz w:val="24"/>
          <w:szCs w:val="24"/>
        </w:rPr>
      </w:pPr>
      <w:r w:rsidRPr="00790D51">
        <w:rPr>
          <w:rFonts w:cstheme="minorHAnsi"/>
          <w:sz w:val="24"/>
          <w:szCs w:val="24"/>
        </w:rPr>
        <w:t xml:space="preserve">The number of times participants may modify their ITA, if it is </w:t>
      </w:r>
      <w:proofErr w:type="gramStart"/>
      <w:r w:rsidRPr="00790D51">
        <w:rPr>
          <w:rFonts w:cstheme="minorHAnsi"/>
          <w:sz w:val="24"/>
          <w:szCs w:val="24"/>
        </w:rPr>
        <w:t>limited;</w:t>
      </w:r>
      <w:proofErr w:type="gramEnd"/>
    </w:p>
    <w:p w14:paraId="54075D29" w14:textId="77777777" w:rsidR="009578D7" w:rsidRPr="00790D51" w:rsidRDefault="009578D7" w:rsidP="001D1B40">
      <w:pPr>
        <w:pStyle w:val="ListParagraph"/>
        <w:numPr>
          <w:ilvl w:val="3"/>
          <w:numId w:val="2"/>
        </w:numPr>
        <w:autoSpaceDE w:val="0"/>
        <w:autoSpaceDN w:val="0"/>
        <w:adjustRightInd w:val="0"/>
        <w:rPr>
          <w:rFonts w:cstheme="minorHAnsi"/>
          <w:sz w:val="24"/>
          <w:szCs w:val="24"/>
        </w:rPr>
      </w:pPr>
      <w:r w:rsidRPr="00790D51">
        <w:rPr>
          <w:rFonts w:cstheme="minorHAnsi"/>
          <w:sz w:val="24"/>
          <w:szCs w:val="24"/>
        </w:rPr>
        <w:t>Other local policy decisions based on the guidance in this policy.</w:t>
      </w:r>
    </w:p>
    <w:p w14:paraId="398DC1AA" w14:textId="77777777" w:rsidR="009578D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471680875"/>
          <w14:checkbox>
            <w14:checked w14:val="0"/>
            <w14:checkedState w14:val="2612" w14:font="MS Gothic"/>
            <w14:uncheckedState w14:val="2610" w14:font="MS Gothic"/>
          </w14:checkbox>
        </w:sdtPr>
        <w:sdtEndPr/>
        <w:sdtContent>
          <w:r w:rsidR="009578D7" w:rsidRPr="00790D51">
            <w:rPr>
              <w:rFonts w:ascii="Segoe UI Symbol" w:eastAsia="MS Gothic" w:hAnsi="Segoe UI Symbol" w:cs="Segoe UI Symbol"/>
              <w:sz w:val="24"/>
              <w:szCs w:val="24"/>
            </w:rPr>
            <w:t>☐</w:t>
          </w:r>
        </w:sdtContent>
      </w:sdt>
      <w:r w:rsidR="009578D7" w:rsidRPr="00790D51">
        <w:rPr>
          <w:rFonts w:cstheme="minorHAnsi"/>
          <w:sz w:val="24"/>
          <w:szCs w:val="24"/>
        </w:rPr>
        <w:t xml:space="preserve"> No Issues Identified</w:t>
      </w:r>
    </w:p>
    <w:p w14:paraId="0E4B7373" w14:textId="77777777" w:rsidR="009578D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2045052794"/>
          <w14:checkbox>
            <w14:checked w14:val="0"/>
            <w14:checkedState w14:val="2612" w14:font="MS Gothic"/>
            <w14:uncheckedState w14:val="2610" w14:font="MS Gothic"/>
          </w14:checkbox>
        </w:sdtPr>
        <w:sdtEndPr/>
        <w:sdtContent>
          <w:r w:rsidR="009578D7" w:rsidRPr="00790D51">
            <w:rPr>
              <w:rFonts w:ascii="Segoe UI Symbol" w:eastAsia="MS Gothic" w:hAnsi="Segoe UI Symbol" w:cs="Segoe UI Symbol"/>
              <w:sz w:val="24"/>
              <w:szCs w:val="24"/>
            </w:rPr>
            <w:t>☐</w:t>
          </w:r>
        </w:sdtContent>
      </w:sdt>
      <w:r w:rsidR="009578D7" w:rsidRPr="00790D51">
        <w:rPr>
          <w:rFonts w:cstheme="minorHAnsi"/>
          <w:sz w:val="24"/>
          <w:szCs w:val="24"/>
        </w:rPr>
        <w:t xml:space="preserve"> One or More Issues Identified/Unable to Validate; See DOR</w:t>
      </w:r>
    </w:p>
    <w:p w14:paraId="7F98AA56" w14:textId="77777777" w:rsidR="009578D7" w:rsidRPr="00790D51" w:rsidRDefault="009578D7" w:rsidP="001D1B40">
      <w:pPr>
        <w:pStyle w:val="ListParagraph"/>
        <w:numPr>
          <w:ilvl w:val="2"/>
          <w:numId w:val="12"/>
        </w:numPr>
        <w:autoSpaceDE w:val="0"/>
        <w:autoSpaceDN w:val="0"/>
        <w:adjustRightInd w:val="0"/>
        <w:ind w:left="1080"/>
        <w:rPr>
          <w:rFonts w:cstheme="minorHAnsi"/>
          <w:b/>
          <w:bCs/>
          <w:sz w:val="24"/>
          <w:szCs w:val="24"/>
        </w:rPr>
      </w:pPr>
      <w:r w:rsidRPr="00790D51">
        <w:rPr>
          <w:rFonts w:cstheme="minorHAnsi"/>
          <w:b/>
          <w:bCs/>
          <w:sz w:val="24"/>
          <w:szCs w:val="24"/>
        </w:rPr>
        <w:t>The policy is up to date with current WIOA, DOL, and/or State guidance.</w:t>
      </w:r>
    </w:p>
    <w:p w14:paraId="1ECBA1DA" w14:textId="77777777" w:rsidR="009578D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957995107"/>
          <w14:checkbox>
            <w14:checked w14:val="0"/>
            <w14:checkedState w14:val="2612" w14:font="MS Gothic"/>
            <w14:uncheckedState w14:val="2610" w14:font="MS Gothic"/>
          </w14:checkbox>
        </w:sdtPr>
        <w:sdtEndPr/>
        <w:sdtContent>
          <w:r w:rsidR="009578D7" w:rsidRPr="00790D51">
            <w:rPr>
              <w:rFonts w:ascii="Segoe UI Symbol" w:eastAsia="MS Gothic" w:hAnsi="Segoe UI Symbol" w:cs="Segoe UI Symbol"/>
              <w:sz w:val="24"/>
              <w:szCs w:val="24"/>
            </w:rPr>
            <w:t>☐</w:t>
          </w:r>
        </w:sdtContent>
      </w:sdt>
      <w:r w:rsidR="009578D7" w:rsidRPr="00790D51">
        <w:rPr>
          <w:rFonts w:cstheme="minorHAnsi"/>
          <w:sz w:val="24"/>
          <w:szCs w:val="24"/>
        </w:rPr>
        <w:t xml:space="preserve"> No Issues Identified</w:t>
      </w:r>
    </w:p>
    <w:p w14:paraId="050CDE5F" w14:textId="77777777" w:rsidR="009578D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1356576356"/>
          <w14:checkbox>
            <w14:checked w14:val="0"/>
            <w14:checkedState w14:val="2612" w14:font="MS Gothic"/>
            <w14:uncheckedState w14:val="2610" w14:font="MS Gothic"/>
          </w14:checkbox>
        </w:sdtPr>
        <w:sdtEndPr/>
        <w:sdtContent>
          <w:r w:rsidR="009578D7" w:rsidRPr="00790D51">
            <w:rPr>
              <w:rFonts w:ascii="Segoe UI Symbol" w:eastAsia="MS Gothic" w:hAnsi="Segoe UI Symbol" w:cs="Segoe UI Symbol"/>
              <w:sz w:val="24"/>
              <w:szCs w:val="24"/>
            </w:rPr>
            <w:t>☐</w:t>
          </w:r>
        </w:sdtContent>
      </w:sdt>
      <w:r w:rsidR="009578D7" w:rsidRPr="00790D51">
        <w:rPr>
          <w:rFonts w:cstheme="minorHAnsi"/>
          <w:sz w:val="24"/>
          <w:szCs w:val="24"/>
        </w:rPr>
        <w:t xml:space="preserve"> One or More Issues Identified/Unable to Validate; See DOR</w:t>
      </w:r>
    </w:p>
    <w:p w14:paraId="4F368C28" w14:textId="6AED285E" w:rsidR="00CF5969" w:rsidRPr="00790D51" w:rsidRDefault="00CF5969" w:rsidP="001D1B40">
      <w:pPr>
        <w:rPr>
          <w:rFonts w:eastAsia="Times New Roman" w:cstheme="minorHAnsi"/>
          <w:sz w:val="24"/>
          <w:szCs w:val="24"/>
        </w:rPr>
      </w:pPr>
    </w:p>
    <w:p w14:paraId="3EA07988" w14:textId="77777777" w:rsidR="009C3824" w:rsidRPr="00790D51" w:rsidRDefault="00AD13A6" w:rsidP="001D1B40">
      <w:pPr>
        <w:pStyle w:val="Heading1"/>
      </w:pPr>
      <w:r w:rsidRPr="00790D51">
        <w:t xml:space="preserve">Customized Training </w:t>
      </w:r>
    </w:p>
    <w:p w14:paraId="179B2641" w14:textId="2698DE28" w:rsidR="00577A85" w:rsidRPr="00790D51" w:rsidRDefault="00654E7B" w:rsidP="001D1B40">
      <w:pPr>
        <w:autoSpaceDE w:val="0"/>
        <w:autoSpaceDN w:val="0"/>
        <w:adjustRightInd w:val="0"/>
        <w:ind w:left="1260" w:hanging="1260"/>
        <w:contextualSpacing/>
        <w:rPr>
          <w:rFonts w:eastAsia="Times New Roman" w:cstheme="minorHAnsi"/>
          <w:b/>
          <w:caps/>
          <w:sz w:val="24"/>
          <w:szCs w:val="24"/>
        </w:rPr>
      </w:pPr>
      <w:sdt>
        <w:sdtPr>
          <w:rPr>
            <w:rFonts w:cstheme="minorHAnsi"/>
            <w:sz w:val="24"/>
            <w:szCs w:val="24"/>
          </w:rPr>
          <w:id w:val="-1252811221"/>
          <w14:checkbox>
            <w14:checked w14:val="0"/>
            <w14:checkedState w14:val="2612" w14:font="MS Gothic"/>
            <w14:uncheckedState w14:val="2610" w14:font="MS Gothic"/>
          </w14:checkbox>
        </w:sdtPr>
        <w:sdtEndPr/>
        <w:sdtContent>
          <w:r w:rsidR="00577A85" w:rsidRPr="00790D51">
            <w:rPr>
              <w:rFonts w:ascii="Segoe UI Symbol" w:eastAsia="MS Gothic" w:hAnsi="Segoe UI Symbol" w:cs="Segoe UI Symbol"/>
              <w:sz w:val="24"/>
              <w:szCs w:val="24"/>
            </w:rPr>
            <w:t>☐</w:t>
          </w:r>
        </w:sdtContent>
      </w:sdt>
      <w:r w:rsidR="00577A85" w:rsidRPr="00790D51">
        <w:rPr>
          <w:rFonts w:cstheme="minorHAnsi"/>
          <w:sz w:val="24"/>
          <w:szCs w:val="24"/>
        </w:rPr>
        <w:t xml:space="preserve"> Not Applicable</w:t>
      </w:r>
    </w:p>
    <w:p w14:paraId="2D633B69" w14:textId="14C2FE1C" w:rsidR="009944C7" w:rsidRPr="00790D51" w:rsidRDefault="00AD13A6" w:rsidP="001D1B40">
      <w:pPr>
        <w:rPr>
          <w:rFonts w:eastAsia="Times New Roman" w:cstheme="minorHAnsi"/>
          <w:b/>
          <w:caps/>
          <w:sz w:val="24"/>
          <w:szCs w:val="24"/>
        </w:rPr>
      </w:pPr>
      <w:r w:rsidRPr="00790D51">
        <w:rPr>
          <w:rFonts w:eastAsia="Times New Roman" w:cstheme="minorHAnsi"/>
          <w:b/>
          <w:caps/>
          <w:sz w:val="24"/>
          <w:szCs w:val="24"/>
        </w:rPr>
        <w:t>tegl 19-16</w:t>
      </w:r>
      <w:r w:rsidR="00EB3DEB" w:rsidRPr="00790D51">
        <w:rPr>
          <w:rFonts w:eastAsia="Times New Roman" w:cstheme="minorHAnsi"/>
          <w:b/>
          <w:caps/>
          <w:sz w:val="24"/>
          <w:szCs w:val="24"/>
        </w:rPr>
        <w:t>:</w:t>
      </w:r>
    </w:p>
    <w:p w14:paraId="52EAFF4A" w14:textId="77777777" w:rsidR="009C3824" w:rsidRPr="00790D51" w:rsidRDefault="00AD13A6" w:rsidP="001D1B40">
      <w:pPr>
        <w:pStyle w:val="ListParagraph"/>
        <w:numPr>
          <w:ilvl w:val="2"/>
          <w:numId w:val="12"/>
        </w:numPr>
        <w:autoSpaceDE w:val="0"/>
        <w:autoSpaceDN w:val="0"/>
        <w:adjustRightInd w:val="0"/>
        <w:ind w:left="720"/>
        <w:rPr>
          <w:rFonts w:eastAsia="Times New Roman" w:cstheme="minorHAnsi"/>
          <w:b/>
          <w:bCs/>
          <w:sz w:val="24"/>
          <w:szCs w:val="24"/>
        </w:rPr>
      </w:pPr>
      <w:r w:rsidRPr="00790D51">
        <w:rPr>
          <w:rFonts w:cstheme="minorHAnsi"/>
          <w:b/>
          <w:bCs/>
          <w:sz w:val="24"/>
          <w:szCs w:val="24"/>
        </w:rPr>
        <w:t>Local</w:t>
      </w:r>
      <w:r w:rsidRPr="00790D51">
        <w:rPr>
          <w:rFonts w:eastAsia="Times New Roman" w:cstheme="minorHAnsi"/>
          <w:b/>
          <w:bCs/>
          <w:sz w:val="24"/>
          <w:szCs w:val="24"/>
        </w:rPr>
        <w:t xml:space="preserve"> WDBs must identify policies for determining what constitutes employer’s payment of “a significant portion of the cost of training” </w:t>
      </w:r>
      <w:proofErr w:type="gramStart"/>
      <w:r w:rsidRPr="00790D51">
        <w:rPr>
          <w:rFonts w:eastAsia="Times New Roman" w:cstheme="minorHAnsi"/>
          <w:b/>
          <w:bCs/>
          <w:sz w:val="24"/>
          <w:szCs w:val="24"/>
        </w:rPr>
        <w:t>taking into account</w:t>
      </w:r>
      <w:proofErr w:type="gramEnd"/>
      <w:r w:rsidRPr="00790D51">
        <w:rPr>
          <w:rFonts w:eastAsia="Times New Roman" w:cstheme="minorHAnsi"/>
          <w:b/>
          <w:bCs/>
          <w:sz w:val="24"/>
          <w:szCs w:val="24"/>
        </w:rPr>
        <w:t xml:space="preserve"> the size of the employer and other factors the LWDB determines appropriate.</w:t>
      </w:r>
    </w:p>
    <w:p w14:paraId="1C50930D" w14:textId="77777777" w:rsidR="009944C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1948740088"/>
          <w14:checkbox>
            <w14:checked w14:val="0"/>
            <w14:checkedState w14:val="2612" w14:font="MS Gothic"/>
            <w14:uncheckedState w14:val="2610" w14:font="MS Gothic"/>
          </w14:checkbox>
        </w:sdtPr>
        <w:sdtEndPr/>
        <w:sdtContent>
          <w:r w:rsidR="009944C7" w:rsidRPr="00790D51">
            <w:rPr>
              <w:rFonts w:ascii="Segoe UI Symbol" w:eastAsia="MS Gothic" w:hAnsi="Segoe UI Symbol" w:cs="Segoe UI Symbol"/>
              <w:sz w:val="24"/>
              <w:szCs w:val="24"/>
            </w:rPr>
            <w:t>☐</w:t>
          </w:r>
        </w:sdtContent>
      </w:sdt>
      <w:r w:rsidR="009944C7" w:rsidRPr="00790D51">
        <w:rPr>
          <w:rFonts w:cstheme="minorHAnsi"/>
          <w:sz w:val="24"/>
          <w:szCs w:val="24"/>
        </w:rPr>
        <w:t xml:space="preserve"> No Issues Identified</w:t>
      </w:r>
    </w:p>
    <w:p w14:paraId="5A26130B" w14:textId="77777777" w:rsidR="009944C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1666467346"/>
          <w14:checkbox>
            <w14:checked w14:val="0"/>
            <w14:checkedState w14:val="2612" w14:font="MS Gothic"/>
            <w14:uncheckedState w14:val="2610" w14:font="MS Gothic"/>
          </w14:checkbox>
        </w:sdtPr>
        <w:sdtEndPr/>
        <w:sdtContent>
          <w:r w:rsidR="009944C7" w:rsidRPr="00790D51">
            <w:rPr>
              <w:rFonts w:ascii="Segoe UI Symbol" w:eastAsia="MS Gothic" w:hAnsi="Segoe UI Symbol" w:cs="Segoe UI Symbol"/>
              <w:sz w:val="24"/>
              <w:szCs w:val="24"/>
            </w:rPr>
            <w:t>☐</w:t>
          </w:r>
        </w:sdtContent>
      </w:sdt>
      <w:r w:rsidR="009944C7" w:rsidRPr="00790D51">
        <w:rPr>
          <w:rFonts w:cstheme="minorHAnsi"/>
          <w:sz w:val="24"/>
          <w:szCs w:val="24"/>
        </w:rPr>
        <w:t xml:space="preserve"> One or More Issues Identified/Unable to Validate; See DOR</w:t>
      </w:r>
    </w:p>
    <w:p w14:paraId="17F8ABD4" w14:textId="77777777" w:rsidR="00157233" w:rsidRPr="00790D51" w:rsidRDefault="00157233" w:rsidP="001D1B40">
      <w:pPr>
        <w:rPr>
          <w:rFonts w:eastAsia="Times New Roman" w:cstheme="minorHAnsi"/>
          <w:b/>
          <w:sz w:val="24"/>
          <w:szCs w:val="24"/>
        </w:rPr>
      </w:pPr>
    </w:p>
    <w:p w14:paraId="01B5651E" w14:textId="6128AB3B" w:rsidR="009944C7" w:rsidRPr="00790D51" w:rsidRDefault="00563683" w:rsidP="001D1B40">
      <w:pPr>
        <w:rPr>
          <w:rFonts w:eastAsia="Times New Roman" w:cstheme="minorHAnsi"/>
          <w:b/>
          <w:sz w:val="24"/>
          <w:szCs w:val="24"/>
        </w:rPr>
      </w:pPr>
      <w:r w:rsidRPr="00790D51">
        <w:rPr>
          <w:rFonts w:eastAsia="Times New Roman" w:cstheme="minorHAnsi"/>
          <w:b/>
          <w:sz w:val="24"/>
          <w:szCs w:val="24"/>
        </w:rPr>
        <w:t>WIOA Title I-B</w:t>
      </w:r>
      <w:r w:rsidR="00AD13A6" w:rsidRPr="00790D51">
        <w:rPr>
          <w:rFonts w:eastAsia="Times New Roman" w:cstheme="minorHAnsi"/>
          <w:b/>
          <w:sz w:val="24"/>
          <w:szCs w:val="24"/>
        </w:rPr>
        <w:t xml:space="preserve"> Policy 5616, Rev. 1: </w:t>
      </w:r>
    </w:p>
    <w:p w14:paraId="26F4D464" w14:textId="77777777" w:rsidR="009C3824" w:rsidRPr="00790D51" w:rsidRDefault="00AD13A6" w:rsidP="001D1B40">
      <w:pPr>
        <w:pStyle w:val="ListParagraph"/>
        <w:numPr>
          <w:ilvl w:val="2"/>
          <w:numId w:val="12"/>
        </w:numPr>
        <w:autoSpaceDE w:val="0"/>
        <w:autoSpaceDN w:val="0"/>
        <w:adjustRightInd w:val="0"/>
        <w:ind w:left="720"/>
        <w:rPr>
          <w:rFonts w:eastAsia="Times New Roman" w:cstheme="minorHAnsi"/>
          <w:b/>
          <w:bCs/>
          <w:sz w:val="24"/>
          <w:szCs w:val="24"/>
        </w:rPr>
      </w:pPr>
      <w:r w:rsidRPr="00790D51">
        <w:rPr>
          <w:rFonts w:cstheme="minorHAnsi"/>
          <w:b/>
          <w:bCs/>
          <w:sz w:val="24"/>
          <w:szCs w:val="24"/>
        </w:rPr>
        <w:lastRenderedPageBreak/>
        <w:t>LWDBs</w:t>
      </w:r>
      <w:r w:rsidRPr="00790D51">
        <w:rPr>
          <w:rFonts w:eastAsia="Times New Roman" w:cstheme="minorHAnsi"/>
          <w:b/>
          <w:bCs/>
          <w:sz w:val="24"/>
          <w:szCs w:val="24"/>
        </w:rPr>
        <w:t xml:space="preserve"> that choose to allow customized training must have a customized training policy.</w:t>
      </w:r>
    </w:p>
    <w:p w14:paraId="1984C56B" w14:textId="77777777" w:rsidR="009944C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1483921783"/>
          <w14:checkbox>
            <w14:checked w14:val="0"/>
            <w14:checkedState w14:val="2612" w14:font="MS Gothic"/>
            <w14:uncheckedState w14:val="2610" w14:font="MS Gothic"/>
          </w14:checkbox>
        </w:sdtPr>
        <w:sdtEndPr/>
        <w:sdtContent>
          <w:r w:rsidR="009944C7" w:rsidRPr="00790D51">
            <w:rPr>
              <w:rFonts w:ascii="Segoe UI Symbol" w:eastAsia="MS Gothic" w:hAnsi="Segoe UI Symbol" w:cs="Segoe UI Symbol"/>
              <w:sz w:val="24"/>
              <w:szCs w:val="24"/>
            </w:rPr>
            <w:t>☐</w:t>
          </w:r>
        </w:sdtContent>
      </w:sdt>
      <w:r w:rsidR="009944C7" w:rsidRPr="00790D51">
        <w:rPr>
          <w:rFonts w:cstheme="minorHAnsi"/>
          <w:sz w:val="24"/>
          <w:szCs w:val="24"/>
        </w:rPr>
        <w:t xml:space="preserve"> No Issues Identified</w:t>
      </w:r>
    </w:p>
    <w:p w14:paraId="1596501F" w14:textId="77777777" w:rsidR="009944C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1229908295"/>
          <w14:checkbox>
            <w14:checked w14:val="0"/>
            <w14:checkedState w14:val="2612" w14:font="MS Gothic"/>
            <w14:uncheckedState w14:val="2610" w14:font="MS Gothic"/>
          </w14:checkbox>
        </w:sdtPr>
        <w:sdtEndPr/>
        <w:sdtContent>
          <w:r w:rsidR="009944C7" w:rsidRPr="00790D51">
            <w:rPr>
              <w:rFonts w:ascii="Segoe UI Symbol" w:eastAsia="MS Gothic" w:hAnsi="Segoe UI Symbol" w:cs="Segoe UI Symbol"/>
              <w:sz w:val="24"/>
              <w:szCs w:val="24"/>
            </w:rPr>
            <w:t>☐</w:t>
          </w:r>
        </w:sdtContent>
      </w:sdt>
      <w:r w:rsidR="009944C7" w:rsidRPr="00790D51">
        <w:rPr>
          <w:rFonts w:cstheme="minorHAnsi"/>
          <w:sz w:val="24"/>
          <w:szCs w:val="24"/>
        </w:rPr>
        <w:t xml:space="preserve"> One or More Issues Identified/Unable to Validate; See DOR</w:t>
      </w:r>
    </w:p>
    <w:p w14:paraId="428C7C38" w14:textId="70467E74" w:rsidR="00421845" w:rsidRPr="00790D51" w:rsidRDefault="00AC7248" w:rsidP="001D1B40">
      <w:pPr>
        <w:autoSpaceDE w:val="0"/>
        <w:autoSpaceDN w:val="0"/>
        <w:adjustRightInd w:val="0"/>
        <w:ind w:left="1080"/>
        <w:contextualSpacing/>
        <w:rPr>
          <w:rFonts w:eastAsia="Times New Roman" w:cstheme="minorHAnsi"/>
          <w:b/>
          <w:bCs/>
          <w:sz w:val="24"/>
          <w:szCs w:val="24"/>
        </w:rPr>
      </w:pPr>
      <w:r w:rsidRPr="00790D51">
        <w:rPr>
          <w:rFonts w:eastAsia="Times New Roman" w:cstheme="minorHAnsi"/>
          <w:b/>
          <w:bCs/>
          <w:i/>
          <w:iCs/>
          <w:sz w:val="24"/>
          <w:szCs w:val="24"/>
        </w:rPr>
        <w:t>*</w:t>
      </w:r>
      <w:r w:rsidR="00242413" w:rsidRPr="00790D51">
        <w:rPr>
          <w:rFonts w:eastAsia="Times New Roman" w:cstheme="minorHAnsi"/>
          <w:b/>
          <w:bCs/>
          <w:i/>
          <w:iCs/>
          <w:sz w:val="24"/>
          <w:szCs w:val="24"/>
        </w:rPr>
        <w:t>Note:</w:t>
      </w:r>
      <w:r w:rsidR="00242413" w:rsidRPr="00790D51">
        <w:rPr>
          <w:rFonts w:eastAsia="Times New Roman" w:cstheme="minorHAnsi"/>
          <w:b/>
          <w:bCs/>
          <w:sz w:val="24"/>
          <w:szCs w:val="24"/>
          <w:u w:val="single"/>
        </w:rPr>
        <w:t xml:space="preserve"> </w:t>
      </w:r>
      <w:r w:rsidR="00242413" w:rsidRPr="00790D51">
        <w:rPr>
          <w:rFonts w:eastAsia="Times New Roman" w:cstheme="minorHAnsi"/>
          <w:b/>
          <w:bCs/>
          <w:sz w:val="24"/>
          <w:szCs w:val="24"/>
        </w:rPr>
        <w:t>Refer to Policy 5616</w:t>
      </w:r>
      <w:r w:rsidR="00093714" w:rsidRPr="00790D51">
        <w:rPr>
          <w:rFonts w:eastAsia="Times New Roman" w:cstheme="minorHAnsi"/>
          <w:b/>
          <w:bCs/>
          <w:sz w:val="24"/>
          <w:szCs w:val="24"/>
        </w:rPr>
        <w:t>, Rev.</w:t>
      </w:r>
      <w:r w:rsidR="009876E9" w:rsidRPr="00790D51">
        <w:rPr>
          <w:rFonts w:eastAsia="Times New Roman" w:cstheme="minorHAnsi"/>
          <w:b/>
          <w:bCs/>
          <w:sz w:val="24"/>
          <w:szCs w:val="24"/>
        </w:rPr>
        <w:t xml:space="preserve"> </w:t>
      </w:r>
      <w:r w:rsidR="00093714" w:rsidRPr="00790D51">
        <w:rPr>
          <w:rFonts w:eastAsia="Times New Roman" w:cstheme="minorHAnsi"/>
          <w:b/>
          <w:bCs/>
          <w:sz w:val="24"/>
          <w:szCs w:val="24"/>
        </w:rPr>
        <w:t>1 for</w:t>
      </w:r>
      <w:r w:rsidR="00242413" w:rsidRPr="00790D51">
        <w:rPr>
          <w:rFonts w:eastAsia="Times New Roman" w:cstheme="minorHAnsi"/>
          <w:b/>
          <w:bCs/>
          <w:sz w:val="24"/>
          <w:szCs w:val="24"/>
        </w:rPr>
        <w:t xml:space="preserve"> list of what </w:t>
      </w:r>
      <w:r w:rsidR="004E7049" w:rsidRPr="00790D51">
        <w:rPr>
          <w:rFonts w:eastAsia="Times New Roman" w:cstheme="minorHAnsi"/>
          <w:b/>
          <w:bCs/>
          <w:sz w:val="24"/>
          <w:szCs w:val="24"/>
        </w:rPr>
        <w:t>LWDB’s must consid</w:t>
      </w:r>
      <w:r w:rsidR="00242413" w:rsidRPr="00790D51">
        <w:rPr>
          <w:rFonts w:eastAsia="Times New Roman" w:cstheme="minorHAnsi"/>
          <w:b/>
          <w:bCs/>
          <w:sz w:val="24"/>
          <w:szCs w:val="24"/>
        </w:rPr>
        <w:t>er when developing local policy.</w:t>
      </w:r>
    </w:p>
    <w:p w14:paraId="22864AB6" w14:textId="77777777" w:rsidR="009549A3" w:rsidRPr="00790D51" w:rsidRDefault="009549A3" w:rsidP="001D1B40">
      <w:pPr>
        <w:pStyle w:val="ListParagraph"/>
        <w:numPr>
          <w:ilvl w:val="2"/>
          <w:numId w:val="12"/>
        </w:numPr>
        <w:autoSpaceDE w:val="0"/>
        <w:autoSpaceDN w:val="0"/>
        <w:adjustRightInd w:val="0"/>
        <w:ind w:left="1080"/>
        <w:rPr>
          <w:rFonts w:cstheme="minorHAnsi"/>
          <w:b/>
          <w:bCs/>
          <w:sz w:val="24"/>
          <w:szCs w:val="24"/>
        </w:rPr>
      </w:pPr>
      <w:r w:rsidRPr="00790D51">
        <w:rPr>
          <w:rFonts w:cstheme="minorHAnsi"/>
          <w:b/>
          <w:bCs/>
          <w:sz w:val="24"/>
          <w:szCs w:val="24"/>
        </w:rPr>
        <w:t>The policy is up to date with current WIOA, DOL, and/or State guidance.</w:t>
      </w:r>
    </w:p>
    <w:p w14:paraId="14ECDDD8" w14:textId="77777777" w:rsidR="009944C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809711937"/>
          <w14:checkbox>
            <w14:checked w14:val="0"/>
            <w14:checkedState w14:val="2612" w14:font="MS Gothic"/>
            <w14:uncheckedState w14:val="2610" w14:font="MS Gothic"/>
          </w14:checkbox>
        </w:sdtPr>
        <w:sdtEndPr/>
        <w:sdtContent>
          <w:r w:rsidR="009944C7" w:rsidRPr="00790D51">
            <w:rPr>
              <w:rFonts w:ascii="Segoe UI Symbol" w:eastAsia="MS Gothic" w:hAnsi="Segoe UI Symbol" w:cs="Segoe UI Symbol"/>
              <w:sz w:val="24"/>
              <w:szCs w:val="24"/>
            </w:rPr>
            <w:t>☐</w:t>
          </w:r>
        </w:sdtContent>
      </w:sdt>
      <w:r w:rsidR="009944C7" w:rsidRPr="00790D51">
        <w:rPr>
          <w:rFonts w:cstheme="minorHAnsi"/>
          <w:sz w:val="24"/>
          <w:szCs w:val="24"/>
        </w:rPr>
        <w:t xml:space="preserve"> No Issues Identified</w:t>
      </w:r>
    </w:p>
    <w:p w14:paraId="5E076402" w14:textId="77777777" w:rsidR="009944C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306328824"/>
          <w14:checkbox>
            <w14:checked w14:val="0"/>
            <w14:checkedState w14:val="2612" w14:font="MS Gothic"/>
            <w14:uncheckedState w14:val="2610" w14:font="MS Gothic"/>
          </w14:checkbox>
        </w:sdtPr>
        <w:sdtEndPr/>
        <w:sdtContent>
          <w:r w:rsidR="009944C7" w:rsidRPr="00790D51">
            <w:rPr>
              <w:rFonts w:ascii="Segoe UI Symbol" w:eastAsia="MS Gothic" w:hAnsi="Segoe UI Symbol" w:cs="Segoe UI Symbol"/>
              <w:sz w:val="24"/>
              <w:szCs w:val="24"/>
            </w:rPr>
            <w:t>☐</w:t>
          </w:r>
        </w:sdtContent>
      </w:sdt>
      <w:r w:rsidR="009944C7" w:rsidRPr="00790D51">
        <w:rPr>
          <w:rFonts w:cstheme="minorHAnsi"/>
          <w:sz w:val="24"/>
          <w:szCs w:val="24"/>
        </w:rPr>
        <w:t xml:space="preserve"> One or More Issues Identified/Unable to Validate; See DOR</w:t>
      </w:r>
    </w:p>
    <w:p w14:paraId="0428BDDB" w14:textId="77777777" w:rsidR="007E48C1" w:rsidRPr="00790D51" w:rsidRDefault="007E48C1" w:rsidP="001D1B40">
      <w:pPr>
        <w:autoSpaceDE w:val="0"/>
        <w:autoSpaceDN w:val="0"/>
        <w:adjustRightInd w:val="0"/>
        <w:ind w:left="1260" w:hanging="90"/>
        <w:contextualSpacing/>
        <w:rPr>
          <w:rFonts w:cstheme="minorHAnsi"/>
          <w:sz w:val="24"/>
          <w:szCs w:val="24"/>
        </w:rPr>
      </w:pPr>
    </w:p>
    <w:p w14:paraId="63A05192" w14:textId="77777777" w:rsidR="00255D0C" w:rsidRPr="00790D51" w:rsidRDefault="00255D0C" w:rsidP="001D1B40">
      <w:pPr>
        <w:autoSpaceDE w:val="0"/>
        <w:autoSpaceDN w:val="0"/>
        <w:adjustRightInd w:val="0"/>
        <w:ind w:left="1260" w:hanging="90"/>
        <w:contextualSpacing/>
        <w:rPr>
          <w:rFonts w:cstheme="minorHAnsi"/>
          <w:sz w:val="24"/>
          <w:szCs w:val="24"/>
        </w:rPr>
      </w:pPr>
    </w:p>
    <w:p w14:paraId="22D54BBF" w14:textId="77777777" w:rsidR="00255D0C" w:rsidRPr="00790D51" w:rsidRDefault="00255D0C" w:rsidP="001D1B40">
      <w:pPr>
        <w:autoSpaceDE w:val="0"/>
        <w:autoSpaceDN w:val="0"/>
        <w:adjustRightInd w:val="0"/>
        <w:ind w:left="1260" w:hanging="90"/>
        <w:contextualSpacing/>
        <w:rPr>
          <w:rFonts w:cstheme="minorHAnsi"/>
          <w:sz w:val="24"/>
          <w:szCs w:val="24"/>
        </w:rPr>
      </w:pPr>
    </w:p>
    <w:p w14:paraId="136374DD" w14:textId="77777777" w:rsidR="009944C7" w:rsidRPr="00790D51" w:rsidRDefault="009944C7" w:rsidP="001D1B40">
      <w:pPr>
        <w:autoSpaceDE w:val="0"/>
        <w:autoSpaceDN w:val="0"/>
        <w:adjustRightInd w:val="0"/>
        <w:contextualSpacing/>
        <w:rPr>
          <w:rFonts w:cstheme="minorHAnsi"/>
          <w:b/>
          <w:bCs/>
          <w:color w:val="2F5496" w:themeColor="accent5" w:themeShade="BF"/>
          <w:sz w:val="24"/>
          <w:szCs w:val="24"/>
        </w:rPr>
      </w:pPr>
    </w:p>
    <w:p w14:paraId="70430674" w14:textId="77777777" w:rsidR="009944C7" w:rsidRPr="00790D51" w:rsidRDefault="009944C7" w:rsidP="001D1B40">
      <w:pPr>
        <w:pStyle w:val="Heading1"/>
      </w:pPr>
      <w:r w:rsidRPr="00790D51">
        <w:t>Transitional Jobs</w:t>
      </w:r>
    </w:p>
    <w:bookmarkStart w:id="1" w:name="_Hlk114151863"/>
    <w:p w14:paraId="565B86FA" w14:textId="17F08640" w:rsidR="00F17E1B" w:rsidRPr="00790D51" w:rsidRDefault="00654E7B" w:rsidP="001D1B40">
      <w:pPr>
        <w:autoSpaceDE w:val="0"/>
        <w:autoSpaceDN w:val="0"/>
        <w:adjustRightInd w:val="0"/>
        <w:ind w:left="270" w:hanging="270"/>
        <w:contextualSpacing/>
        <w:rPr>
          <w:rFonts w:cstheme="minorHAnsi"/>
          <w:bCs/>
          <w:sz w:val="24"/>
          <w:szCs w:val="24"/>
        </w:rPr>
      </w:pPr>
      <w:sdt>
        <w:sdtPr>
          <w:rPr>
            <w:rFonts w:cstheme="minorHAnsi"/>
            <w:bCs/>
            <w:sz w:val="24"/>
            <w:szCs w:val="24"/>
          </w:rPr>
          <w:id w:val="-2092307607"/>
          <w14:checkbox>
            <w14:checked w14:val="0"/>
            <w14:checkedState w14:val="2612" w14:font="MS Gothic"/>
            <w14:uncheckedState w14:val="2610" w14:font="MS Gothic"/>
          </w14:checkbox>
        </w:sdtPr>
        <w:sdtEndPr/>
        <w:sdtContent>
          <w:r w:rsidR="00D2118D" w:rsidRPr="00790D51">
            <w:rPr>
              <w:rFonts w:ascii="Segoe UI Symbol" w:eastAsia="MS Gothic" w:hAnsi="Segoe UI Symbol" w:cs="Segoe UI Symbol"/>
              <w:bCs/>
              <w:sz w:val="24"/>
              <w:szCs w:val="24"/>
            </w:rPr>
            <w:t>☐</w:t>
          </w:r>
        </w:sdtContent>
      </w:sdt>
      <w:r w:rsidR="009944C7" w:rsidRPr="00790D51">
        <w:rPr>
          <w:rFonts w:cstheme="minorHAnsi"/>
          <w:bCs/>
          <w:sz w:val="24"/>
          <w:szCs w:val="24"/>
        </w:rPr>
        <w:t xml:space="preserve"> </w:t>
      </w:r>
      <w:r w:rsidR="00F17E1B" w:rsidRPr="00790D51">
        <w:rPr>
          <w:rFonts w:cstheme="minorHAnsi"/>
          <w:bCs/>
          <w:sz w:val="24"/>
          <w:szCs w:val="24"/>
        </w:rPr>
        <w:t xml:space="preserve">N/A, LWDB is not implementing Transitional </w:t>
      </w:r>
      <w:r w:rsidR="007B542C" w:rsidRPr="00790D51">
        <w:rPr>
          <w:rFonts w:cstheme="minorHAnsi"/>
          <w:bCs/>
          <w:sz w:val="24"/>
          <w:szCs w:val="24"/>
        </w:rPr>
        <w:t>Jobs,</w:t>
      </w:r>
      <w:r w:rsidR="00F17E1B" w:rsidRPr="00790D51">
        <w:rPr>
          <w:rFonts w:cstheme="minorHAnsi"/>
          <w:bCs/>
          <w:sz w:val="24"/>
          <w:szCs w:val="24"/>
        </w:rPr>
        <w:t xml:space="preserve"> so no policy required</w:t>
      </w:r>
    </w:p>
    <w:bookmarkEnd w:id="1"/>
    <w:p w14:paraId="21A2AF8A" w14:textId="53206FF7" w:rsidR="009876E9" w:rsidRPr="00790D51" w:rsidRDefault="00AD13A6" w:rsidP="001D1B40">
      <w:pPr>
        <w:rPr>
          <w:rFonts w:eastAsia="Times New Roman" w:cstheme="minorHAnsi"/>
          <w:b/>
          <w:sz w:val="24"/>
          <w:szCs w:val="24"/>
        </w:rPr>
      </w:pPr>
      <w:r w:rsidRPr="00790D51">
        <w:rPr>
          <w:rFonts w:cstheme="minorHAnsi"/>
          <w:b/>
          <w:sz w:val="24"/>
          <w:szCs w:val="24"/>
        </w:rPr>
        <w:t>TEGL 19-16</w:t>
      </w:r>
      <w:r w:rsidR="009876E9" w:rsidRPr="00790D51">
        <w:rPr>
          <w:rFonts w:cstheme="minorHAnsi"/>
          <w:b/>
          <w:sz w:val="24"/>
          <w:szCs w:val="24"/>
        </w:rPr>
        <w:t>:</w:t>
      </w:r>
    </w:p>
    <w:p w14:paraId="4E95E560" w14:textId="77777777" w:rsidR="009C3824" w:rsidRPr="00790D51" w:rsidRDefault="00AD13A6" w:rsidP="001D1B40">
      <w:pPr>
        <w:pStyle w:val="ListParagraph"/>
        <w:numPr>
          <w:ilvl w:val="2"/>
          <w:numId w:val="2"/>
        </w:numPr>
        <w:tabs>
          <w:tab w:val="left" w:pos="1980"/>
        </w:tabs>
        <w:rPr>
          <w:rFonts w:eastAsia="Times New Roman" w:cstheme="minorHAnsi"/>
          <w:b/>
          <w:bCs/>
          <w:sz w:val="24"/>
          <w:szCs w:val="24"/>
          <w:u w:val="single"/>
        </w:rPr>
      </w:pPr>
      <w:r w:rsidRPr="00790D51">
        <w:rPr>
          <w:rFonts w:cstheme="minorHAnsi"/>
          <w:b/>
          <w:bCs/>
          <w:sz w:val="24"/>
          <w:szCs w:val="24"/>
          <w:u w:val="single"/>
        </w:rPr>
        <w:t>If the Local WDB uses transitional jobs as part of its service delivery strategy, it must adopt policies and identify appropriate employers (public, private, or nonprofit).  These policies must include:</w:t>
      </w:r>
    </w:p>
    <w:p w14:paraId="678D77C1" w14:textId="77777777" w:rsidR="009C3824" w:rsidRPr="00790D51" w:rsidRDefault="00AD13A6" w:rsidP="001D1B40">
      <w:pPr>
        <w:pStyle w:val="ListParagraph"/>
        <w:numPr>
          <w:ilvl w:val="3"/>
          <w:numId w:val="2"/>
        </w:numPr>
        <w:tabs>
          <w:tab w:val="left" w:pos="1980"/>
        </w:tabs>
        <w:ind w:left="1620"/>
        <w:rPr>
          <w:rFonts w:eastAsia="Times New Roman" w:cstheme="minorHAnsi"/>
          <w:sz w:val="24"/>
          <w:szCs w:val="24"/>
        </w:rPr>
      </w:pPr>
      <w:bookmarkStart w:id="2" w:name="_Hlk114151678"/>
      <w:r w:rsidRPr="00790D51">
        <w:rPr>
          <w:rFonts w:cstheme="minorHAnsi"/>
          <w:sz w:val="24"/>
          <w:szCs w:val="24"/>
        </w:rPr>
        <w:t xml:space="preserve">Plans on the </w:t>
      </w:r>
      <w:proofErr w:type="gramStart"/>
      <w:r w:rsidRPr="00790D51">
        <w:rPr>
          <w:rFonts w:cstheme="minorHAnsi"/>
          <w:sz w:val="24"/>
          <w:szCs w:val="24"/>
        </w:rPr>
        <w:t>amount</w:t>
      </w:r>
      <w:proofErr w:type="gramEnd"/>
      <w:r w:rsidRPr="00790D51">
        <w:rPr>
          <w:rFonts w:cstheme="minorHAnsi"/>
          <w:sz w:val="24"/>
          <w:szCs w:val="24"/>
        </w:rPr>
        <w:t xml:space="preserve"> of reimbursements for the jobs (up to 100 percent of the wage), </w:t>
      </w:r>
    </w:p>
    <w:p w14:paraId="393805D3" w14:textId="77777777" w:rsidR="009C3824" w:rsidRPr="00790D51" w:rsidRDefault="00AD13A6" w:rsidP="001D1B40">
      <w:pPr>
        <w:pStyle w:val="ListParagraph"/>
        <w:numPr>
          <w:ilvl w:val="3"/>
          <w:numId w:val="2"/>
        </w:numPr>
        <w:tabs>
          <w:tab w:val="left" w:pos="1980"/>
        </w:tabs>
        <w:ind w:left="1620"/>
        <w:rPr>
          <w:rFonts w:eastAsia="Times New Roman" w:cstheme="minorHAnsi"/>
          <w:sz w:val="24"/>
          <w:szCs w:val="24"/>
        </w:rPr>
      </w:pPr>
      <w:r w:rsidRPr="00790D51">
        <w:rPr>
          <w:rFonts w:cstheme="minorHAnsi"/>
          <w:sz w:val="24"/>
          <w:szCs w:val="24"/>
        </w:rPr>
        <w:t xml:space="preserve">What supportive services must be included, and </w:t>
      </w:r>
    </w:p>
    <w:bookmarkEnd w:id="2"/>
    <w:p w14:paraId="354439E8" w14:textId="77777777" w:rsidR="009C3824" w:rsidRPr="00790D51" w:rsidRDefault="00AD13A6" w:rsidP="001D1B40">
      <w:pPr>
        <w:pStyle w:val="ListParagraph"/>
        <w:numPr>
          <w:ilvl w:val="3"/>
          <w:numId w:val="2"/>
        </w:numPr>
        <w:tabs>
          <w:tab w:val="left" w:pos="1980"/>
        </w:tabs>
        <w:ind w:left="1620"/>
        <w:rPr>
          <w:rFonts w:eastAsia="Times New Roman" w:cstheme="minorHAnsi"/>
          <w:sz w:val="24"/>
          <w:szCs w:val="24"/>
        </w:rPr>
      </w:pPr>
      <w:r w:rsidRPr="00790D51">
        <w:rPr>
          <w:rFonts w:cstheme="minorHAnsi"/>
          <w:sz w:val="24"/>
          <w:szCs w:val="24"/>
        </w:rPr>
        <w:t xml:space="preserve">The limits on the duration of the transitional job. </w:t>
      </w:r>
    </w:p>
    <w:p w14:paraId="156E5359" w14:textId="77777777" w:rsidR="00480F55" w:rsidRPr="00790D51" w:rsidRDefault="00AD13A6" w:rsidP="001D1B40">
      <w:pPr>
        <w:pStyle w:val="ListParagraph"/>
        <w:numPr>
          <w:ilvl w:val="3"/>
          <w:numId w:val="2"/>
        </w:numPr>
        <w:tabs>
          <w:tab w:val="left" w:pos="1980"/>
        </w:tabs>
        <w:ind w:left="1620"/>
        <w:rPr>
          <w:rFonts w:eastAsia="Times New Roman" w:cstheme="minorHAnsi"/>
          <w:sz w:val="24"/>
          <w:szCs w:val="24"/>
        </w:rPr>
      </w:pPr>
      <w:r w:rsidRPr="00790D51">
        <w:rPr>
          <w:rFonts w:cstheme="minorHAnsi"/>
          <w:sz w:val="24"/>
          <w:szCs w:val="24"/>
        </w:rPr>
        <w:t xml:space="preserve">Identifying individuals who are “chronically unemployed” or “have an inconsistent work history”. </w:t>
      </w:r>
    </w:p>
    <w:p w14:paraId="72B703D0" w14:textId="77777777" w:rsidR="00480F55" w:rsidRPr="00790D51" w:rsidRDefault="00AC7248" w:rsidP="001D1B40">
      <w:pPr>
        <w:autoSpaceDE w:val="0"/>
        <w:autoSpaceDN w:val="0"/>
        <w:adjustRightInd w:val="0"/>
        <w:ind w:left="1080"/>
        <w:contextualSpacing/>
        <w:rPr>
          <w:rFonts w:cstheme="minorHAnsi"/>
          <w:sz w:val="24"/>
          <w:szCs w:val="24"/>
        </w:rPr>
      </w:pPr>
      <w:r w:rsidRPr="00790D51">
        <w:rPr>
          <w:rFonts w:cstheme="minorHAnsi"/>
          <w:sz w:val="24"/>
          <w:szCs w:val="24"/>
        </w:rPr>
        <w:t xml:space="preserve">*Note: </w:t>
      </w:r>
      <w:r w:rsidR="00AD13A6" w:rsidRPr="00790D51">
        <w:rPr>
          <w:rFonts w:cstheme="minorHAnsi"/>
          <w:sz w:val="24"/>
          <w:szCs w:val="24"/>
        </w:rPr>
        <w:t>The Department encourages targeting individuals who are long-term unemployed, ex-offenders, and individuals who are currently receiving or have exhausted TANF benefits when developing these policies.</w:t>
      </w:r>
    </w:p>
    <w:p w14:paraId="3A48699F" w14:textId="77777777" w:rsidR="009876E9" w:rsidRPr="00790D51" w:rsidRDefault="009876E9" w:rsidP="001D1B40">
      <w:pPr>
        <w:autoSpaceDE w:val="0"/>
        <w:autoSpaceDN w:val="0"/>
        <w:adjustRightInd w:val="0"/>
        <w:ind w:left="1080"/>
        <w:contextualSpacing/>
        <w:rPr>
          <w:rFonts w:cstheme="minorHAnsi"/>
          <w:sz w:val="24"/>
          <w:szCs w:val="24"/>
        </w:rPr>
      </w:pPr>
    </w:p>
    <w:p w14:paraId="308BD1CD" w14:textId="15CF9B5C" w:rsidR="009876E9" w:rsidRPr="00790D51" w:rsidRDefault="00563683" w:rsidP="001D1B40">
      <w:pPr>
        <w:autoSpaceDE w:val="0"/>
        <w:autoSpaceDN w:val="0"/>
        <w:adjustRightInd w:val="0"/>
        <w:rPr>
          <w:rFonts w:cstheme="minorHAnsi"/>
          <w:b/>
          <w:bCs/>
          <w:sz w:val="24"/>
          <w:szCs w:val="24"/>
        </w:rPr>
      </w:pPr>
      <w:r w:rsidRPr="00790D51">
        <w:rPr>
          <w:rFonts w:cstheme="minorHAnsi"/>
          <w:b/>
          <w:bCs/>
          <w:sz w:val="24"/>
          <w:szCs w:val="24"/>
        </w:rPr>
        <w:t>WIOA Title I-B</w:t>
      </w:r>
      <w:r w:rsidR="009876E9" w:rsidRPr="00790D51">
        <w:rPr>
          <w:rFonts w:cstheme="minorHAnsi"/>
          <w:b/>
          <w:bCs/>
          <w:sz w:val="24"/>
          <w:szCs w:val="24"/>
        </w:rPr>
        <w:t xml:space="preserve"> Policy 5623:</w:t>
      </w:r>
    </w:p>
    <w:p w14:paraId="36905E8A" w14:textId="553CBA9A" w:rsidR="009876E9" w:rsidRPr="00790D51" w:rsidRDefault="009876E9" w:rsidP="001D1B40">
      <w:pPr>
        <w:pStyle w:val="ListParagraph"/>
        <w:numPr>
          <w:ilvl w:val="2"/>
          <w:numId w:val="2"/>
        </w:numPr>
        <w:rPr>
          <w:b/>
          <w:bCs/>
          <w:sz w:val="24"/>
          <w:szCs w:val="24"/>
        </w:rPr>
      </w:pPr>
      <w:r w:rsidRPr="00790D51">
        <w:rPr>
          <w:b/>
          <w:bCs/>
          <w:sz w:val="24"/>
          <w:szCs w:val="24"/>
        </w:rPr>
        <w:t>LWDBs that use transitional jobs as part of their service delivery strategy must have a local transitional job policy that includes each of the following elements:</w:t>
      </w:r>
    </w:p>
    <w:p w14:paraId="1432ECDD" w14:textId="77777777" w:rsidR="009876E9" w:rsidRPr="00790D51" w:rsidRDefault="009876E9" w:rsidP="001D1B40">
      <w:pPr>
        <w:pStyle w:val="ListParagraph"/>
        <w:numPr>
          <w:ilvl w:val="0"/>
          <w:numId w:val="26"/>
        </w:numPr>
        <w:ind w:left="1620" w:hanging="180"/>
        <w:rPr>
          <w:rFonts w:cstheme="minorHAnsi"/>
          <w:sz w:val="24"/>
          <w:szCs w:val="24"/>
        </w:rPr>
      </w:pPr>
      <w:r w:rsidRPr="00790D51">
        <w:rPr>
          <w:rFonts w:cstheme="minorHAnsi"/>
          <w:sz w:val="24"/>
          <w:szCs w:val="24"/>
        </w:rPr>
        <w:t xml:space="preserve">Identification of public, private, and non-profit employers with whom transitional jobs can be arranged. </w:t>
      </w:r>
    </w:p>
    <w:p w14:paraId="5256A921" w14:textId="77777777" w:rsidR="009876E9" w:rsidRPr="00790D51" w:rsidRDefault="009876E9" w:rsidP="001D1B40">
      <w:pPr>
        <w:pStyle w:val="ListParagraph"/>
        <w:numPr>
          <w:ilvl w:val="0"/>
          <w:numId w:val="26"/>
        </w:numPr>
        <w:ind w:left="1620" w:hanging="180"/>
        <w:rPr>
          <w:rFonts w:cstheme="minorHAnsi"/>
          <w:sz w:val="24"/>
          <w:szCs w:val="24"/>
        </w:rPr>
      </w:pPr>
      <w:r w:rsidRPr="00790D51">
        <w:rPr>
          <w:rFonts w:cstheme="minorHAnsi"/>
          <w:sz w:val="24"/>
          <w:szCs w:val="24"/>
        </w:rPr>
        <w:t xml:space="preserve">The maximum percent of employer wage reimbursement (up to 100 percent of wages). </w:t>
      </w:r>
    </w:p>
    <w:p w14:paraId="4D024D3D" w14:textId="63A85E68" w:rsidR="009876E9" w:rsidRPr="00790D51" w:rsidRDefault="009876E9" w:rsidP="001D1B40">
      <w:pPr>
        <w:pStyle w:val="ListParagraph"/>
        <w:numPr>
          <w:ilvl w:val="0"/>
          <w:numId w:val="26"/>
        </w:numPr>
        <w:ind w:left="1620" w:hanging="180"/>
        <w:rPr>
          <w:rFonts w:cstheme="minorHAnsi"/>
          <w:sz w:val="24"/>
          <w:szCs w:val="24"/>
        </w:rPr>
      </w:pPr>
      <w:r w:rsidRPr="00790D51">
        <w:rPr>
          <w:rFonts w:cstheme="minorHAnsi"/>
          <w:sz w:val="24"/>
          <w:szCs w:val="24"/>
        </w:rPr>
        <w:t xml:space="preserve">The </w:t>
      </w:r>
      <w:r w:rsidR="0011741E" w:rsidRPr="00790D51">
        <w:rPr>
          <w:rFonts w:cstheme="minorHAnsi"/>
          <w:sz w:val="24"/>
          <w:szCs w:val="24"/>
        </w:rPr>
        <w:t>minimally required</w:t>
      </w:r>
      <w:r w:rsidRPr="00790D51">
        <w:rPr>
          <w:rFonts w:cstheme="minorHAnsi"/>
          <w:sz w:val="24"/>
          <w:szCs w:val="24"/>
        </w:rPr>
        <w:t xml:space="preserve"> career services and supportive services. </w:t>
      </w:r>
    </w:p>
    <w:p w14:paraId="5E1556B9" w14:textId="77777777" w:rsidR="009876E9" w:rsidRPr="00790D51" w:rsidRDefault="009876E9" w:rsidP="001D1B40">
      <w:pPr>
        <w:pStyle w:val="ListParagraph"/>
        <w:numPr>
          <w:ilvl w:val="0"/>
          <w:numId w:val="26"/>
        </w:numPr>
        <w:ind w:left="1620" w:hanging="180"/>
        <w:rPr>
          <w:rFonts w:cstheme="minorHAnsi"/>
          <w:sz w:val="24"/>
          <w:szCs w:val="24"/>
        </w:rPr>
      </w:pPr>
      <w:r w:rsidRPr="00790D51">
        <w:rPr>
          <w:rFonts w:cstheme="minorHAnsi"/>
          <w:sz w:val="24"/>
          <w:szCs w:val="24"/>
        </w:rPr>
        <w:t>The maximum allowable duration of transitional jobs.</w:t>
      </w:r>
    </w:p>
    <w:p w14:paraId="24EFAECA" w14:textId="37449BAF" w:rsidR="009876E9" w:rsidRPr="00790D51" w:rsidRDefault="009876E9" w:rsidP="001D1B40">
      <w:pPr>
        <w:pStyle w:val="ListParagraph"/>
        <w:numPr>
          <w:ilvl w:val="0"/>
          <w:numId w:val="26"/>
        </w:numPr>
        <w:ind w:left="1620" w:hanging="180"/>
        <w:rPr>
          <w:rFonts w:cstheme="minorHAnsi"/>
          <w:sz w:val="24"/>
          <w:szCs w:val="24"/>
        </w:rPr>
      </w:pPr>
      <w:r w:rsidRPr="00790D51">
        <w:rPr>
          <w:rFonts w:cstheme="minorHAnsi"/>
          <w:sz w:val="24"/>
          <w:szCs w:val="24"/>
        </w:rPr>
        <w:t>A definition of chronically unemployed to identify qualified transitional job candidates and allowable source documentation to validate that status.</w:t>
      </w:r>
    </w:p>
    <w:p w14:paraId="4A748D28" w14:textId="496F8DA0" w:rsidR="009876E9" w:rsidRPr="00790D51" w:rsidRDefault="009876E9" w:rsidP="001D1B40">
      <w:pPr>
        <w:pStyle w:val="ListParagraph"/>
        <w:numPr>
          <w:ilvl w:val="0"/>
          <w:numId w:val="26"/>
        </w:numPr>
        <w:ind w:left="1620" w:hanging="180"/>
        <w:rPr>
          <w:rFonts w:cstheme="minorHAnsi"/>
          <w:sz w:val="24"/>
          <w:szCs w:val="24"/>
        </w:rPr>
      </w:pPr>
      <w:r w:rsidRPr="00790D51">
        <w:rPr>
          <w:rFonts w:cstheme="minorHAnsi"/>
          <w:sz w:val="24"/>
          <w:szCs w:val="24"/>
        </w:rPr>
        <w:t>A definition of inconsistent work history to identify qualified transitional job candidates and allowable source documentation to validate that status.</w:t>
      </w:r>
    </w:p>
    <w:p w14:paraId="3BC82F43" w14:textId="67C0AA5C" w:rsidR="008130FF" w:rsidRPr="00790D51" w:rsidRDefault="00654E7B" w:rsidP="001D1B40">
      <w:pPr>
        <w:pStyle w:val="ListParagraph"/>
        <w:autoSpaceDE w:val="0"/>
        <w:autoSpaceDN w:val="0"/>
        <w:adjustRightInd w:val="0"/>
        <w:ind w:left="1800"/>
        <w:rPr>
          <w:rFonts w:cstheme="minorHAnsi"/>
          <w:sz w:val="24"/>
          <w:szCs w:val="24"/>
        </w:rPr>
      </w:pPr>
      <w:sdt>
        <w:sdtPr>
          <w:rPr>
            <w:rFonts w:ascii="Segoe UI Symbol" w:eastAsia="MS Gothic" w:hAnsi="Segoe UI Symbol" w:cs="Segoe UI Symbol"/>
            <w:sz w:val="24"/>
            <w:szCs w:val="24"/>
          </w:rPr>
          <w:id w:val="-1364507953"/>
          <w14:checkbox>
            <w14:checked w14:val="0"/>
            <w14:checkedState w14:val="2612" w14:font="MS Gothic"/>
            <w14:uncheckedState w14:val="2610" w14:font="MS Gothic"/>
          </w14:checkbox>
        </w:sdtPr>
        <w:sdtEndPr/>
        <w:sdtContent>
          <w:r w:rsidR="008130FF" w:rsidRPr="00790D51">
            <w:rPr>
              <w:rFonts w:ascii="MS Gothic" w:eastAsia="MS Gothic" w:hAnsi="MS Gothic" w:cs="Segoe UI Symbol" w:hint="eastAsia"/>
              <w:sz w:val="24"/>
              <w:szCs w:val="24"/>
            </w:rPr>
            <w:t>☐</w:t>
          </w:r>
        </w:sdtContent>
      </w:sdt>
      <w:r w:rsidR="008130FF" w:rsidRPr="00790D51">
        <w:rPr>
          <w:rFonts w:cstheme="minorHAnsi"/>
          <w:sz w:val="24"/>
          <w:szCs w:val="24"/>
        </w:rPr>
        <w:t xml:space="preserve"> No Issues Identified</w:t>
      </w:r>
    </w:p>
    <w:p w14:paraId="09C9EF8A" w14:textId="6281DE37" w:rsidR="008130FF" w:rsidRPr="00790D51" w:rsidRDefault="00654E7B" w:rsidP="001D1B40">
      <w:pPr>
        <w:pStyle w:val="ListParagraph"/>
        <w:autoSpaceDE w:val="0"/>
        <w:autoSpaceDN w:val="0"/>
        <w:adjustRightInd w:val="0"/>
        <w:ind w:left="1800"/>
        <w:rPr>
          <w:rFonts w:cstheme="minorHAnsi"/>
          <w:sz w:val="24"/>
          <w:szCs w:val="24"/>
        </w:rPr>
      </w:pPr>
      <w:sdt>
        <w:sdtPr>
          <w:rPr>
            <w:rFonts w:ascii="Segoe UI Symbol" w:eastAsia="MS Gothic" w:hAnsi="Segoe UI Symbol" w:cs="Segoe UI Symbol"/>
            <w:sz w:val="24"/>
            <w:szCs w:val="24"/>
          </w:rPr>
          <w:id w:val="1335802934"/>
          <w14:checkbox>
            <w14:checked w14:val="0"/>
            <w14:checkedState w14:val="2612" w14:font="MS Gothic"/>
            <w14:uncheckedState w14:val="2610" w14:font="MS Gothic"/>
          </w14:checkbox>
        </w:sdtPr>
        <w:sdtEndPr/>
        <w:sdtContent>
          <w:r w:rsidR="008130FF" w:rsidRPr="00790D51">
            <w:rPr>
              <w:rFonts w:ascii="MS Gothic" w:eastAsia="MS Gothic" w:hAnsi="MS Gothic" w:cs="Segoe UI Symbol" w:hint="eastAsia"/>
              <w:sz w:val="24"/>
              <w:szCs w:val="24"/>
            </w:rPr>
            <w:t>☐</w:t>
          </w:r>
        </w:sdtContent>
      </w:sdt>
      <w:r w:rsidR="008130FF" w:rsidRPr="00790D51">
        <w:rPr>
          <w:rFonts w:cstheme="minorHAnsi"/>
          <w:sz w:val="24"/>
          <w:szCs w:val="24"/>
        </w:rPr>
        <w:t xml:space="preserve"> One or More Issues Identified/Unable to Validate; See DOR</w:t>
      </w:r>
    </w:p>
    <w:p w14:paraId="721A2A1C" w14:textId="77777777" w:rsidR="009549A3" w:rsidRPr="00790D51" w:rsidRDefault="009549A3" w:rsidP="001D1B40">
      <w:pPr>
        <w:pStyle w:val="ListParagraph"/>
        <w:numPr>
          <w:ilvl w:val="2"/>
          <w:numId w:val="12"/>
        </w:numPr>
        <w:autoSpaceDE w:val="0"/>
        <w:autoSpaceDN w:val="0"/>
        <w:adjustRightInd w:val="0"/>
        <w:ind w:left="1080"/>
        <w:rPr>
          <w:rFonts w:cstheme="minorHAnsi"/>
          <w:b/>
          <w:bCs/>
          <w:sz w:val="24"/>
          <w:szCs w:val="24"/>
        </w:rPr>
      </w:pPr>
      <w:r w:rsidRPr="00790D51">
        <w:rPr>
          <w:rFonts w:cstheme="minorHAnsi"/>
          <w:b/>
          <w:bCs/>
          <w:sz w:val="24"/>
          <w:szCs w:val="24"/>
        </w:rPr>
        <w:lastRenderedPageBreak/>
        <w:t>The policy is up to date with current WIOA, DOL, and/or State guidance.</w:t>
      </w:r>
    </w:p>
    <w:p w14:paraId="70CE7592" w14:textId="77777777" w:rsidR="009944C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601337434"/>
          <w14:checkbox>
            <w14:checked w14:val="0"/>
            <w14:checkedState w14:val="2612" w14:font="MS Gothic"/>
            <w14:uncheckedState w14:val="2610" w14:font="MS Gothic"/>
          </w14:checkbox>
        </w:sdtPr>
        <w:sdtEndPr/>
        <w:sdtContent>
          <w:r w:rsidR="009944C7" w:rsidRPr="00790D51">
            <w:rPr>
              <w:rFonts w:ascii="Segoe UI Symbol" w:eastAsia="MS Gothic" w:hAnsi="Segoe UI Symbol" w:cs="Segoe UI Symbol"/>
              <w:sz w:val="24"/>
              <w:szCs w:val="24"/>
            </w:rPr>
            <w:t>☐</w:t>
          </w:r>
        </w:sdtContent>
      </w:sdt>
      <w:r w:rsidR="009944C7" w:rsidRPr="00790D51">
        <w:rPr>
          <w:rFonts w:cstheme="minorHAnsi"/>
          <w:sz w:val="24"/>
          <w:szCs w:val="24"/>
        </w:rPr>
        <w:t xml:space="preserve"> No Issues Identified</w:t>
      </w:r>
    </w:p>
    <w:p w14:paraId="3B81568E" w14:textId="77777777" w:rsidR="009944C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1539890347"/>
          <w14:checkbox>
            <w14:checked w14:val="0"/>
            <w14:checkedState w14:val="2612" w14:font="MS Gothic"/>
            <w14:uncheckedState w14:val="2610" w14:font="MS Gothic"/>
          </w14:checkbox>
        </w:sdtPr>
        <w:sdtEndPr/>
        <w:sdtContent>
          <w:r w:rsidR="009944C7" w:rsidRPr="00790D51">
            <w:rPr>
              <w:rFonts w:ascii="Segoe UI Symbol" w:eastAsia="MS Gothic" w:hAnsi="Segoe UI Symbol" w:cs="Segoe UI Symbol"/>
              <w:sz w:val="24"/>
              <w:szCs w:val="24"/>
            </w:rPr>
            <w:t>☐</w:t>
          </w:r>
        </w:sdtContent>
      </w:sdt>
      <w:r w:rsidR="009944C7" w:rsidRPr="00790D51">
        <w:rPr>
          <w:rFonts w:cstheme="minorHAnsi"/>
          <w:sz w:val="24"/>
          <w:szCs w:val="24"/>
        </w:rPr>
        <w:t xml:space="preserve"> One or More Issues Identified/Unable to Validate; See DOR</w:t>
      </w:r>
    </w:p>
    <w:p w14:paraId="6BE24A71" w14:textId="004AD923" w:rsidR="009944C7" w:rsidRPr="00790D51" w:rsidRDefault="009944C7" w:rsidP="001D1B40">
      <w:pPr>
        <w:rPr>
          <w:rFonts w:cstheme="minorHAnsi"/>
          <w:b/>
          <w:sz w:val="24"/>
          <w:szCs w:val="24"/>
          <w:u w:val="single"/>
        </w:rPr>
      </w:pPr>
    </w:p>
    <w:p w14:paraId="0CC0F11C" w14:textId="77777777" w:rsidR="008130FF" w:rsidRPr="00790D51" w:rsidRDefault="008130FF" w:rsidP="001D1B40">
      <w:pPr>
        <w:rPr>
          <w:rFonts w:cstheme="minorHAnsi"/>
          <w:b/>
          <w:sz w:val="24"/>
          <w:szCs w:val="24"/>
          <w:u w:val="single"/>
        </w:rPr>
      </w:pPr>
    </w:p>
    <w:p w14:paraId="38C2042E" w14:textId="77777777" w:rsidR="008130FF" w:rsidRPr="00790D51" w:rsidRDefault="008130FF" w:rsidP="001D1B40">
      <w:pPr>
        <w:rPr>
          <w:rFonts w:cstheme="minorHAnsi"/>
          <w:b/>
          <w:sz w:val="24"/>
          <w:szCs w:val="24"/>
          <w:u w:val="single"/>
        </w:rPr>
      </w:pPr>
    </w:p>
    <w:p w14:paraId="2A12CE27" w14:textId="77777777" w:rsidR="008130FF" w:rsidRPr="00790D51" w:rsidRDefault="008130FF" w:rsidP="001D1B40">
      <w:pPr>
        <w:rPr>
          <w:rFonts w:cstheme="minorHAnsi"/>
          <w:b/>
          <w:sz w:val="24"/>
          <w:szCs w:val="24"/>
          <w:u w:val="single"/>
        </w:rPr>
      </w:pPr>
    </w:p>
    <w:p w14:paraId="52A21778" w14:textId="77777777" w:rsidR="008130FF" w:rsidRPr="00790D51" w:rsidRDefault="008130FF" w:rsidP="001D1B40">
      <w:pPr>
        <w:rPr>
          <w:rFonts w:cstheme="minorHAnsi"/>
          <w:b/>
          <w:sz w:val="24"/>
          <w:szCs w:val="24"/>
          <w:u w:val="single"/>
        </w:rPr>
      </w:pPr>
    </w:p>
    <w:p w14:paraId="3F2518E0" w14:textId="77777777" w:rsidR="008130FF" w:rsidRPr="00790D51" w:rsidRDefault="008130FF" w:rsidP="001D1B40">
      <w:pPr>
        <w:rPr>
          <w:rFonts w:cstheme="minorHAnsi"/>
          <w:b/>
          <w:sz w:val="24"/>
          <w:szCs w:val="24"/>
          <w:u w:val="single"/>
        </w:rPr>
      </w:pPr>
    </w:p>
    <w:p w14:paraId="3C3BD735" w14:textId="77777777" w:rsidR="008130FF" w:rsidRPr="00790D51" w:rsidRDefault="008130FF" w:rsidP="001D1B40">
      <w:pPr>
        <w:rPr>
          <w:rFonts w:cstheme="minorHAnsi"/>
          <w:b/>
          <w:sz w:val="24"/>
          <w:szCs w:val="24"/>
          <w:u w:val="single"/>
        </w:rPr>
      </w:pPr>
    </w:p>
    <w:p w14:paraId="634ECE7B" w14:textId="77777777" w:rsidR="00480F55" w:rsidRPr="00790D51" w:rsidRDefault="00AD13A6" w:rsidP="001D1B40">
      <w:pPr>
        <w:pStyle w:val="Heading1"/>
      </w:pPr>
      <w:r w:rsidRPr="00790D51">
        <w:t>Follow-up</w:t>
      </w:r>
    </w:p>
    <w:p w14:paraId="61542138" w14:textId="77777777" w:rsidR="009944C7" w:rsidRPr="00790D51" w:rsidRDefault="00AD13A6" w:rsidP="001D1B40">
      <w:pPr>
        <w:rPr>
          <w:rFonts w:eastAsia="Times New Roman" w:cstheme="minorHAnsi"/>
          <w:b/>
          <w:sz w:val="24"/>
          <w:szCs w:val="24"/>
        </w:rPr>
      </w:pPr>
      <w:r w:rsidRPr="00790D51">
        <w:rPr>
          <w:rFonts w:eastAsia="Times New Roman" w:cstheme="minorHAnsi"/>
          <w:b/>
          <w:sz w:val="24"/>
          <w:szCs w:val="24"/>
        </w:rPr>
        <w:t xml:space="preserve">TEGL 19-16:  </w:t>
      </w:r>
    </w:p>
    <w:p w14:paraId="738B47B1" w14:textId="77777777" w:rsidR="00480F55" w:rsidRPr="00790D51" w:rsidRDefault="00AD13A6" w:rsidP="001D1B40">
      <w:pPr>
        <w:pStyle w:val="ListParagraph"/>
        <w:numPr>
          <w:ilvl w:val="2"/>
          <w:numId w:val="12"/>
        </w:numPr>
        <w:autoSpaceDE w:val="0"/>
        <w:autoSpaceDN w:val="0"/>
        <w:adjustRightInd w:val="0"/>
        <w:ind w:left="1080"/>
        <w:rPr>
          <w:rFonts w:eastAsia="Times New Roman" w:cstheme="minorHAnsi"/>
          <w:b/>
          <w:bCs/>
          <w:sz w:val="24"/>
          <w:szCs w:val="24"/>
        </w:rPr>
      </w:pPr>
      <w:r w:rsidRPr="00790D51">
        <w:rPr>
          <w:rFonts w:cstheme="minorHAnsi"/>
          <w:b/>
          <w:bCs/>
          <w:sz w:val="24"/>
          <w:szCs w:val="24"/>
        </w:rPr>
        <w:t>States</w:t>
      </w:r>
      <w:r w:rsidRPr="00790D51">
        <w:rPr>
          <w:rFonts w:eastAsia="Times New Roman" w:cstheme="minorHAnsi"/>
          <w:b/>
          <w:bCs/>
          <w:sz w:val="24"/>
          <w:szCs w:val="24"/>
        </w:rPr>
        <w:t xml:space="preserve"> and local areas must establish policies that define what </w:t>
      </w:r>
      <w:proofErr w:type="gramStart"/>
      <w:r w:rsidRPr="00790D51">
        <w:rPr>
          <w:rFonts w:eastAsia="Times New Roman" w:cstheme="minorHAnsi"/>
          <w:b/>
          <w:bCs/>
          <w:sz w:val="24"/>
          <w:szCs w:val="24"/>
        </w:rPr>
        <w:t>are considered to be</w:t>
      </w:r>
      <w:proofErr w:type="gramEnd"/>
      <w:r w:rsidRPr="00790D51">
        <w:rPr>
          <w:rFonts w:eastAsia="Times New Roman" w:cstheme="minorHAnsi"/>
          <w:b/>
          <w:bCs/>
          <w:sz w:val="24"/>
          <w:szCs w:val="24"/>
        </w:rPr>
        <w:t xml:space="preserve"> appropriate follow-up services, as well as policies for identifying when to provide follow-up services to participants.  </w:t>
      </w:r>
    </w:p>
    <w:p w14:paraId="414A5626" w14:textId="77777777" w:rsidR="009944C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1013835624"/>
          <w14:checkbox>
            <w14:checked w14:val="0"/>
            <w14:checkedState w14:val="2612" w14:font="MS Gothic"/>
            <w14:uncheckedState w14:val="2610" w14:font="MS Gothic"/>
          </w14:checkbox>
        </w:sdtPr>
        <w:sdtEndPr/>
        <w:sdtContent>
          <w:r w:rsidR="009944C7" w:rsidRPr="00790D51">
            <w:rPr>
              <w:rFonts w:ascii="Segoe UI Symbol" w:eastAsia="MS Gothic" w:hAnsi="Segoe UI Symbol" w:cs="Segoe UI Symbol"/>
              <w:sz w:val="24"/>
              <w:szCs w:val="24"/>
            </w:rPr>
            <w:t>☐</w:t>
          </w:r>
        </w:sdtContent>
      </w:sdt>
      <w:r w:rsidR="009944C7" w:rsidRPr="00790D51">
        <w:rPr>
          <w:rFonts w:cstheme="minorHAnsi"/>
          <w:sz w:val="24"/>
          <w:szCs w:val="24"/>
        </w:rPr>
        <w:t xml:space="preserve"> No Issues Identified</w:t>
      </w:r>
    </w:p>
    <w:p w14:paraId="5BD7CB97" w14:textId="32010D30" w:rsidR="009944C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674880094"/>
          <w14:checkbox>
            <w14:checked w14:val="0"/>
            <w14:checkedState w14:val="2612" w14:font="MS Gothic"/>
            <w14:uncheckedState w14:val="2610" w14:font="MS Gothic"/>
          </w14:checkbox>
        </w:sdtPr>
        <w:sdtEndPr/>
        <w:sdtContent>
          <w:r w:rsidR="009944C7" w:rsidRPr="00790D51">
            <w:rPr>
              <w:rFonts w:ascii="Segoe UI Symbol" w:eastAsia="MS Gothic" w:hAnsi="Segoe UI Symbol" w:cs="Segoe UI Symbol"/>
              <w:sz w:val="24"/>
              <w:szCs w:val="24"/>
            </w:rPr>
            <w:t>☐</w:t>
          </w:r>
        </w:sdtContent>
      </w:sdt>
      <w:r w:rsidR="009944C7" w:rsidRPr="00790D51">
        <w:rPr>
          <w:rFonts w:cstheme="minorHAnsi"/>
          <w:sz w:val="24"/>
          <w:szCs w:val="24"/>
        </w:rPr>
        <w:t xml:space="preserve"> One or More Issues Identified/Unable to Validate; See DOR</w:t>
      </w:r>
    </w:p>
    <w:p w14:paraId="6D63C59F" w14:textId="77777777" w:rsidR="00704829" w:rsidRPr="00790D51" w:rsidRDefault="00704829" w:rsidP="001D1B40">
      <w:pPr>
        <w:autoSpaceDE w:val="0"/>
        <w:autoSpaceDN w:val="0"/>
        <w:adjustRightInd w:val="0"/>
        <w:ind w:left="1260" w:hanging="90"/>
        <w:contextualSpacing/>
        <w:rPr>
          <w:rFonts w:cstheme="minorHAnsi"/>
          <w:sz w:val="24"/>
          <w:szCs w:val="24"/>
        </w:rPr>
      </w:pPr>
    </w:p>
    <w:p w14:paraId="00AA4D41" w14:textId="66C7BD3D" w:rsidR="00A7792B" w:rsidRPr="00790D51" w:rsidRDefault="00563683" w:rsidP="001D1B40">
      <w:pPr>
        <w:rPr>
          <w:rFonts w:eastAsia="Times New Roman" w:cstheme="minorHAnsi"/>
          <w:sz w:val="24"/>
          <w:szCs w:val="24"/>
        </w:rPr>
      </w:pPr>
      <w:r w:rsidRPr="00790D51">
        <w:rPr>
          <w:rFonts w:eastAsia="Times New Roman" w:cstheme="minorHAnsi"/>
          <w:b/>
          <w:sz w:val="24"/>
          <w:szCs w:val="24"/>
        </w:rPr>
        <w:t>WIOA Title I-B</w:t>
      </w:r>
      <w:r w:rsidR="00AD13A6" w:rsidRPr="00790D51">
        <w:rPr>
          <w:rFonts w:eastAsia="Times New Roman" w:cstheme="minorHAnsi"/>
          <w:b/>
          <w:sz w:val="24"/>
          <w:szCs w:val="24"/>
        </w:rPr>
        <w:t xml:space="preserve"> Policy 5620</w:t>
      </w:r>
      <w:r w:rsidR="00BC79FB" w:rsidRPr="00790D51">
        <w:rPr>
          <w:rFonts w:eastAsia="Times New Roman" w:cstheme="minorHAnsi"/>
          <w:b/>
          <w:sz w:val="24"/>
          <w:szCs w:val="24"/>
        </w:rPr>
        <w:t>, Rev. 1</w:t>
      </w:r>
      <w:r w:rsidR="00AD13A6" w:rsidRPr="00790D51">
        <w:rPr>
          <w:rFonts w:eastAsia="Times New Roman" w:cstheme="minorHAnsi"/>
          <w:b/>
          <w:sz w:val="24"/>
          <w:szCs w:val="24"/>
        </w:rPr>
        <w:t>:</w:t>
      </w:r>
      <w:r w:rsidR="00421845" w:rsidRPr="00790D51">
        <w:rPr>
          <w:rFonts w:eastAsia="Times New Roman" w:cstheme="minorHAnsi"/>
          <w:b/>
          <w:sz w:val="24"/>
          <w:szCs w:val="24"/>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861"/>
      </w:tblGrid>
      <w:tr w:rsidR="00BC79FB" w:rsidRPr="00790D51" w14:paraId="72785FE2" w14:textId="77777777">
        <w:trPr>
          <w:trHeight w:val="664"/>
        </w:trPr>
        <w:tc>
          <w:tcPr>
            <w:tcW w:w="9861" w:type="dxa"/>
          </w:tcPr>
          <w:p w14:paraId="4D8E985F" w14:textId="5DA14AFA" w:rsidR="00BC79FB" w:rsidRPr="00790D51" w:rsidRDefault="00BC79FB" w:rsidP="001D1B40">
            <w:pPr>
              <w:pStyle w:val="ListParagraph"/>
              <w:numPr>
                <w:ilvl w:val="2"/>
                <w:numId w:val="12"/>
              </w:numPr>
              <w:autoSpaceDE w:val="0"/>
              <w:autoSpaceDN w:val="0"/>
              <w:adjustRightInd w:val="0"/>
              <w:ind w:left="1080"/>
              <w:rPr>
                <w:rFonts w:eastAsia="Times New Roman" w:cstheme="minorHAnsi"/>
                <w:b/>
                <w:bCs/>
                <w:sz w:val="24"/>
                <w:szCs w:val="24"/>
              </w:rPr>
            </w:pPr>
            <w:r w:rsidRPr="00790D51">
              <w:rPr>
                <w:rFonts w:cstheme="minorHAnsi"/>
                <w:b/>
                <w:bCs/>
                <w:sz w:val="24"/>
                <w:szCs w:val="24"/>
              </w:rPr>
              <w:t xml:space="preserve">LWDBs must establish and implement local follow-up services policies within 90 days of issuance of this policy. Those policies must define appropriate follow-up services, including any supportive services, and when to provide those services to participants who have completed WIOA Title I Adult and Dislocated Worker programs. LWDBs may choose to incorporate additional services, as appropriate, in establishing or updating their local policies. </w:t>
            </w:r>
          </w:p>
        </w:tc>
      </w:tr>
    </w:tbl>
    <w:p w14:paraId="7BAC3918" w14:textId="77777777" w:rsidR="009944C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601769407"/>
          <w14:checkbox>
            <w14:checked w14:val="0"/>
            <w14:checkedState w14:val="2612" w14:font="MS Gothic"/>
            <w14:uncheckedState w14:val="2610" w14:font="MS Gothic"/>
          </w14:checkbox>
        </w:sdtPr>
        <w:sdtEndPr/>
        <w:sdtContent>
          <w:r w:rsidR="009944C7" w:rsidRPr="00790D51">
            <w:rPr>
              <w:rFonts w:ascii="Segoe UI Symbol" w:eastAsia="MS Gothic" w:hAnsi="Segoe UI Symbol" w:cs="Segoe UI Symbol"/>
              <w:sz w:val="24"/>
              <w:szCs w:val="24"/>
            </w:rPr>
            <w:t>☐</w:t>
          </w:r>
        </w:sdtContent>
      </w:sdt>
      <w:r w:rsidR="009944C7" w:rsidRPr="00790D51">
        <w:rPr>
          <w:rFonts w:cstheme="minorHAnsi"/>
          <w:sz w:val="24"/>
          <w:szCs w:val="24"/>
        </w:rPr>
        <w:t xml:space="preserve"> No Issues Identified</w:t>
      </w:r>
    </w:p>
    <w:p w14:paraId="19173C81" w14:textId="77777777" w:rsidR="009944C7"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222333603"/>
          <w14:checkbox>
            <w14:checked w14:val="0"/>
            <w14:checkedState w14:val="2612" w14:font="MS Gothic"/>
            <w14:uncheckedState w14:val="2610" w14:font="MS Gothic"/>
          </w14:checkbox>
        </w:sdtPr>
        <w:sdtEndPr/>
        <w:sdtContent>
          <w:r w:rsidR="009944C7" w:rsidRPr="00790D51">
            <w:rPr>
              <w:rFonts w:ascii="Segoe UI Symbol" w:eastAsia="MS Gothic" w:hAnsi="Segoe UI Symbol" w:cs="Segoe UI Symbol"/>
              <w:sz w:val="24"/>
              <w:szCs w:val="24"/>
            </w:rPr>
            <w:t>☐</w:t>
          </w:r>
        </w:sdtContent>
      </w:sdt>
      <w:r w:rsidR="009944C7" w:rsidRPr="00790D51">
        <w:rPr>
          <w:rFonts w:cstheme="minorHAnsi"/>
          <w:sz w:val="24"/>
          <w:szCs w:val="24"/>
        </w:rPr>
        <w:t xml:space="preserve"> One or More Issues Identified/Unable to Validate; See DOR</w:t>
      </w:r>
    </w:p>
    <w:p w14:paraId="2B78D697" w14:textId="77777777" w:rsidR="009549A3" w:rsidRPr="00790D51" w:rsidRDefault="009549A3" w:rsidP="001D1B40">
      <w:pPr>
        <w:pStyle w:val="ListParagraph"/>
        <w:numPr>
          <w:ilvl w:val="2"/>
          <w:numId w:val="12"/>
        </w:numPr>
        <w:autoSpaceDE w:val="0"/>
        <w:autoSpaceDN w:val="0"/>
        <w:adjustRightInd w:val="0"/>
        <w:ind w:left="1080"/>
        <w:rPr>
          <w:rFonts w:cstheme="minorHAnsi"/>
          <w:b/>
          <w:bCs/>
          <w:sz w:val="24"/>
          <w:szCs w:val="24"/>
        </w:rPr>
      </w:pPr>
      <w:r w:rsidRPr="00790D51">
        <w:rPr>
          <w:rFonts w:cstheme="minorHAnsi"/>
          <w:b/>
          <w:bCs/>
          <w:sz w:val="24"/>
          <w:szCs w:val="24"/>
        </w:rPr>
        <w:t>The policy is up to date with current WIOA, DOL, and/or State guidance.</w:t>
      </w:r>
    </w:p>
    <w:p w14:paraId="55CD1B66" w14:textId="77777777" w:rsidR="00033B4C"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1597895953"/>
          <w14:checkbox>
            <w14:checked w14:val="0"/>
            <w14:checkedState w14:val="2612" w14:font="MS Gothic"/>
            <w14:uncheckedState w14:val="2610" w14:font="MS Gothic"/>
          </w14:checkbox>
        </w:sdtPr>
        <w:sdtEndPr/>
        <w:sdtContent>
          <w:r w:rsidR="00033B4C" w:rsidRPr="00790D51">
            <w:rPr>
              <w:rFonts w:ascii="Segoe UI Symbol" w:eastAsia="MS Gothic" w:hAnsi="Segoe UI Symbol" w:cs="Segoe UI Symbol"/>
              <w:sz w:val="24"/>
              <w:szCs w:val="24"/>
            </w:rPr>
            <w:t>☐</w:t>
          </w:r>
        </w:sdtContent>
      </w:sdt>
      <w:r w:rsidR="00033B4C" w:rsidRPr="00790D51">
        <w:rPr>
          <w:rFonts w:cstheme="minorHAnsi"/>
          <w:sz w:val="24"/>
          <w:szCs w:val="24"/>
        </w:rPr>
        <w:t xml:space="preserve"> No Issues Identified</w:t>
      </w:r>
    </w:p>
    <w:p w14:paraId="38A0E8E7" w14:textId="77777777" w:rsidR="00033B4C"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175321825"/>
          <w14:checkbox>
            <w14:checked w14:val="0"/>
            <w14:checkedState w14:val="2612" w14:font="MS Gothic"/>
            <w14:uncheckedState w14:val="2610" w14:font="MS Gothic"/>
          </w14:checkbox>
        </w:sdtPr>
        <w:sdtEndPr/>
        <w:sdtContent>
          <w:r w:rsidR="00033B4C" w:rsidRPr="00790D51">
            <w:rPr>
              <w:rFonts w:ascii="Segoe UI Symbol" w:eastAsia="MS Gothic" w:hAnsi="Segoe UI Symbol" w:cs="Segoe UI Symbol"/>
              <w:sz w:val="24"/>
              <w:szCs w:val="24"/>
            </w:rPr>
            <w:t>☐</w:t>
          </w:r>
        </w:sdtContent>
      </w:sdt>
      <w:r w:rsidR="00033B4C" w:rsidRPr="00790D51">
        <w:rPr>
          <w:rFonts w:cstheme="minorHAnsi"/>
          <w:sz w:val="24"/>
          <w:szCs w:val="24"/>
        </w:rPr>
        <w:t xml:space="preserve"> One or More Issues Identified/Unable to Validate; See DOR</w:t>
      </w:r>
    </w:p>
    <w:p w14:paraId="67F5C9B8" w14:textId="77777777" w:rsidR="008130FF" w:rsidRPr="00790D51" w:rsidRDefault="008130FF" w:rsidP="001D1B40">
      <w:pPr>
        <w:autoSpaceDE w:val="0"/>
        <w:autoSpaceDN w:val="0"/>
        <w:adjustRightInd w:val="0"/>
        <w:ind w:left="1260" w:hanging="90"/>
        <w:contextualSpacing/>
        <w:rPr>
          <w:rFonts w:cstheme="minorHAnsi"/>
          <w:sz w:val="24"/>
          <w:szCs w:val="24"/>
        </w:rPr>
      </w:pPr>
    </w:p>
    <w:p w14:paraId="73522D3E" w14:textId="77777777" w:rsidR="009C17B2" w:rsidRPr="00790D51" w:rsidRDefault="009C17B2" w:rsidP="001D1B40">
      <w:pPr>
        <w:pStyle w:val="Heading1"/>
      </w:pPr>
      <w:r w:rsidRPr="00790D51">
        <w:t>Integrated Service Delivery</w:t>
      </w:r>
    </w:p>
    <w:p w14:paraId="329EA513" w14:textId="77777777" w:rsidR="00F17E1B" w:rsidRPr="00790D51" w:rsidRDefault="00654E7B" w:rsidP="001D1B40">
      <w:pPr>
        <w:pStyle w:val="ListParagraph"/>
        <w:autoSpaceDE w:val="0"/>
        <w:autoSpaceDN w:val="0"/>
        <w:adjustRightInd w:val="0"/>
        <w:ind w:left="180" w:hanging="180"/>
        <w:rPr>
          <w:rFonts w:cstheme="minorHAnsi"/>
          <w:bCs/>
          <w:sz w:val="24"/>
          <w:szCs w:val="24"/>
        </w:rPr>
      </w:pPr>
      <w:sdt>
        <w:sdtPr>
          <w:rPr>
            <w:rFonts w:cstheme="minorHAnsi"/>
            <w:bCs/>
            <w:sz w:val="24"/>
            <w:szCs w:val="24"/>
          </w:rPr>
          <w:id w:val="-622839654"/>
          <w14:checkbox>
            <w14:checked w14:val="0"/>
            <w14:checkedState w14:val="2612" w14:font="MS Gothic"/>
            <w14:uncheckedState w14:val="2610" w14:font="MS Gothic"/>
          </w14:checkbox>
        </w:sdtPr>
        <w:sdtEndPr/>
        <w:sdtContent>
          <w:r w:rsidR="00D2118D" w:rsidRPr="00790D51">
            <w:rPr>
              <w:rFonts w:ascii="Segoe UI Symbol" w:eastAsia="MS Gothic" w:hAnsi="Segoe UI Symbol" w:cs="Segoe UI Symbol"/>
              <w:bCs/>
              <w:sz w:val="24"/>
              <w:szCs w:val="24"/>
            </w:rPr>
            <w:t>☐</w:t>
          </w:r>
        </w:sdtContent>
      </w:sdt>
      <w:r w:rsidR="00033B4C" w:rsidRPr="00790D51">
        <w:rPr>
          <w:rFonts w:cstheme="minorHAnsi"/>
          <w:bCs/>
          <w:sz w:val="24"/>
          <w:szCs w:val="24"/>
        </w:rPr>
        <w:t xml:space="preserve"> </w:t>
      </w:r>
      <w:r w:rsidR="00F17E1B" w:rsidRPr="00790D51">
        <w:rPr>
          <w:rFonts w:cstheme="minorHAnsi"/>
          <w:bCs/>
          <w:sz w:val="24"/>
          <w:szCs w:val="24"/>
        </w:rPr>
        <w:t>N/A, LWDB not participating in ISD</w:t>
      </w:r>
    </w:p>
    <w:p w14:paraId="4C60E3A3" w14:textId="0692ACCB" w:rsidR="00816570" w:rsidRPr="00790D51" w:rsidRDefault="00654E7B" w:rsidP="001D1B40">
      <w:pPr>
        <w:pStyle w:val="ListParagraph"/>
        <w:autoSpaceDE w:val="0"/>
        <w:autoSpaceDN w:val="0"/>
        <w:adjustRightInd w:val="0"/>
        <w:ind w:left="180" w:hanging="180"/>
        <w:rPr>
          <w:rFonts w:cstheme="minorHAnsi"/>
          <w:bCs/>
          <w:sz w:val="24"/>
          <w:szCs w:val="24"/>
        </w:rPr>
      </w:pPr>
      <w:sdt>
        <w:sdtPr>
          <w:rPr>
            <w:rFonts w:cstheme="minorHAnsi"/>
            <w:bCs/>
            <w:sz w:val="24"/>
            <w:szCs w:val="24"/>
          </w:rPr>
          <w:id w:val="-1261829074"/>
          <w14:checkbox>
            <w14:checked w14:val="0"/>
            <w14:checkedState w14:val="2612" w14:font="MS Gothic"/>
            <w14:uncheckedState w14:val="2610" w14:font="MS Gothic"/>
          </w14:checkbox>
        </w:sdtPr>
        <w:sdtEndPr/>
        <w:sdtContent>
          <w:r w:rsidR="00816570" w:rsidRPr="00790D51">
            <w:rPr>
              <w:rFonts w:ascii="MS Gothic" w:eastAsia="MS Gothic" w:hAnsi="MS Gothic" w:cstheme="minorHAnsi" w:hint="eastAsia"/>
              <w:bCs/>
              <w:sz w:val="24"/>
              <w:szCs w:val="24"/>
            </w:rPr>
            <w:t>☐</w:t>
          </w:r>
        </w:sdtContent>
      </w:sdt>
      <w:r w:rsidR="00816570" w:rsidRPr="00790D51">
        <w:rPr>
          <w:rFonts w:cstheme="minorHAnsi"/>
          <w:bCs/>
          <w:sz w:val="24"/>
          <w:szCs w:val="24"/>
        </w:rPr>
        <w:t xml:space="preserve"> N/A, LWDB not participating in ISD with basic co-enrollment</w:t>
      </w:r>
    </w:p>
    <w:p w14:paraId="0B2FA5FE" w14:textId="63C8D48D" w:rsidR="009C17B2" w:rsidRPr="00790D51" w:rsidRDefault="00563683" w:rsidP="001D1B40">
      <w:pPr>
        <w:autoSpaceDE w:val="0"/>
        <w:autoSpaceDN w:val="0"/>
        <w:adjustRightInd w:val="0"/>
        <w:rPr>
          <w:rFonts w:eastAsia="Times New Roman" w:cstheme="minorHAnsi"/>
          <w:b/>
          <w:sz w:val="24"/>
          <w:szCs w:val="24"/>
        </w:rPr>
      </w:pPr>
      <w:r w:rsidRPr="00790D51">
        <w:rPr>
          <w:rFonts w:eastAsia="Times New Roman" w:cstheme="minorHAnsi"/>
          <w:b/>
          <w:sz w:val="24"/>
          <w:szCs w:val="24"/>
        </w:rPr>
        <w:t>WSS Policy</w:t>
      </w:r>
      <w:r w:rsidR="009C17B2" w:rsidRPr="00790D51">
        <w:rPr>
          <w:rFonts w:eastAsia="Times New Roman" w:cstheme="minorHAnsi"/>
          <w:b/>
          <w:sz w:val="24"/>
          <w:szCs w:val="24"/>
        </w:rPr>
        <w:t xml:space="preserve"> 1023, Rev. 1:</w:t>
      </w:r>
    </w:p>
    <w:p w14:paraId="3DFFBDD1" w14:textId="77777777" w:rsidR="009C17B2" w:rsidRPr="00790D51" w:rsidRDefault="009C17B2" w:rsidP="001D1B40">
      <w:pPr>
        <w:numPr>
          <w:ilvl w:val="2"/>
          <w:numId w:val="12"/>
        </w:numPr>
        <w:autoSpaceDE w:val="0"/>
        <w:autoSpaceDN w:val="0"/>
        <w:adjustRightInd w:val="0"/>
        <w:ind w:left="1080"/>
        <w:contextualSpacing/>
        <w:rPr>
          <w:rFonts w:cstheme="minorHAnsi"/>
          <w:b/>
          <w:bCs/>
          <w:sz w:val="24"/>
          <w:szCs w:val="24"/>
        </w:rPr>
      </w:pPr>
      <w:r w:rsidRPr="00790D51">
        <w:rPr>
          <w:rFonts w:cstheme="minorHAnsi"/>
          <w:b/>
          <w:bCs/>
          <w:sz w:val="24"/>
          <w:szCs w:val="24"/>
        </w:rPr>
        <w:t xml:space="preserve">Local areas that opt to validate age and selective service at the time of co-enrollment for basic career services must indicate this in their local policies/guidance. </w:t>
      </w:r>
    </w:p>
    <w:p w14:paraId="1721CBC7" w14:textId="77777777" w:rsidR="00F45246" w:rsidRPr="00790D51" w:rsidRDefault="00F45246" w:rsidP="001D1B40">
      <w:pPr>
        <w:numPr>
          <w:ilvl w:val="2"/>
          <w:numId w:val="12"/>
        </w:numPr>
        <w:autoSpaceDE w:val="0"/>
        <w:autoSpaceDN w:val="0"/>
        <w:adjustRightInd w:val="0"/>
        <w:ind w:left="1080"/>
        <w:contextualSpacing/>
        <w:rPr>
          <w:rFonts w:eastAsia="Times New Roman" w:cstheme="minorHAnsi"/>
          <w:sz w:val="24"/>
          <w:szCs w:val="24"/>
        </w:rPr>
      </w:pPr>
      <w:r w:rsidRPr="00790D51">
        <w:rPr>
          <w:rFonts w:cstheme="minorHAnsi"/>
          <w:b/>
          <w:bCs/>
          <w:sz w:val="24"/>
          <w:szCs w:val="24"/>
        </w:rPr>
        <w:t>Establish</w:t>
      </w:r>
      <w:r w:rsidRPr="00790D51">
        <w:rPr>
          <w:rFonts w:eastAsia="Times New Roman" w:cstheme="minorHAnsi"/>
          <w:sz w:val="24"/>
          <w:szCs w:val="24"/>
        </w:rPr>
        <w:t xml:space="preserve"> </w:t>
      </w:r>
      <w:r w:rsidRPr="00790D51">
        <w:rPr>
          <w:rFonts w:eastAsia="Times New Roman" w:cstheme="minorHAnsi"/>
          <w:b/>
          <w:bCs/>
          <w:sz w:val="24"/>
          <w:szCs w:val="24"/>
        </w:rPr>
        <w:t xml:space="preserve">local policies/guidance that identify which services in the local area require full Title I program eligibility, whether any individualized career services cited under WIOA Section </w:t>
      </w:r>
      <w:r w:rsidRPr="00790D51">
        <w:rPr>
          <w:rFonts w:eastAsia="Times New Roman" w:cstheme="minorHAnsi"/>
          <w:b/>
          <w:bCs/>
          <w:sz w:val="24"/>
          <w:szCs w:val="24"/>
        </w:rPr>
        <w:lastRenderedPageBreak/>
        <w:t>143(c)(2)(xii) will be categorized as basic career services because they are delivered in a group or workshop format, and whether there are any supportive services that do not require a full eligibility determination of job seekers.</w:t>
      </w:r>
      <w:r w:rsidRPr="00790D51">
        <w:rPr>
          <w:rFonts w:eastAsia="Times New Roman" w:cstheme="minorHAnsi"/>
          <w:sz w:val="24"/>
          <w:szCs w:val="24"/>
        </w:rPr>
        <w:t xml:space="preserve"> </w:t>
      </w:r>
    </w:p>
    <w:p w14:paraId="06934466" w14:textId="44BE819F" w:rsidR="00033B4C"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139844825"/>
          <w14:checkbox>
            <w14:checked w14:val="0"/>
            <w14:checkedState w14:val="2612" w14:font="MS Gothic"/>
            <w14:uncheckedState w14:val="2610" w14:font="MS Gothic"/>
          </w14:checkbox>
        </w:sdtPr>
        <w:sdtEndPr/>
        <w:sdtContent>
          <w:r w:rsidR="00577A85" w:rsidRPr="00790D51">
            <w:rPr>
              <w:rFonts w:ascii="MS Gothic" w:eastAsia="MS Gothic" w:hAnsi="MS Gothic" w:cstheme="minorHAnsi" w:hint="eastAsia"/>
              <w:sz w:val="24"/>
              <w:szCs w:val="24"/>
            </w:rPr>
            <w:t>☐</w:t>
          </w:r>
        </w:sdtContent>
      </w:sdt>
      <w:r w:rsidR="00033B4C" w:rsidRPr="00790D51">
        <w:rPr>
          <w:rFonts w:cstheme="minorHAnsi"/>
          <w:sz w:val="24"/>
          <w:szCs w:val="24"/>
        </w:rPr>
        <w:t xml:space="preserve"> No Issues Identified</w:t>
      </w:r>
    </w:p>
    <w:p w14:paraId="5AB3ABE2" w14:textId="4D33F40B" w:rsidR="00033B4C"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556862970"/>
          <w14:checkbox>
            <w14:checked w14:val="0"/>
            <w14:checkedState w14:val="2612" w14:font="MS Gothic"/>
            <w14:uncheckedState w14:val="2610" w14:font="MS Gothic"/>
          </w14:checkbox>
        </w:sdtPr>
        <w:sdtEndPr/>
        <w:sdtContent>
          <w:r w:rsidR="00577A85" w:rsidRPr="00790D51">
            <w:rPr>
              <w:rFonts w:ascii="MS Gothic" w:eastAsia="MS Gothic" w:hAnsi="MS Gothic" w:cstheme="minorHAnsi" w:hint="eastAsia"/>
              <w:sz w:val="24"/>
              <w:szCs w:val="24"/>
            </w:rPr>
            <w:t>☐</w:t>
          </w:r>
        </w:sdtContent>
      </w:sdt>
      <w:r w:rsidR="00033B4C" w:rsidRPr="00790D51">
        <w:rPr>
          <w:rFonts w:cstheme="minorHAnsi"/>
          <w:sz w:val="24"/>
          <w:szCs w:val="24"/>
        </w:rPr>
        <w:t xml:space="preserve"> One or More Issues Identified/Unable to Validate; See DOR</w:t>
      </w:r>
    </w:p>
    <w:p w14:paraId="39D5EB19" w14:textId="77777777" w:rsidR="009549A3" w:rsidRPr="00790D51" w:rsidRDefault="009549A3" w:rsidP="001D1B40">
      <w:pPr>
        <w:pStyle w:val="ListParagraph"/>
        <w:numPr>
          <w:ilvl w:val="2"/>
          <w:numId w:val="12"/>
        </w:numPr>
        <w:autoSpaceDE w:val="0"/>
        <w:autoSpaceDN w:val="0"/>
        <w:adjustRightInd w:val="0"/>
        <w:ind w:left="1080"/>
        <w:rPr>
          <w:rFonts w:cstheme="minorHAnsi"/>
          <w:b/>
          <w:bCs/>
          <w:sz w:val="24"/>
          <w:szCs w:val="24"/>
        </w:rPr>
      </w:pPr>
      <w:r w:rsidRPr="00790D51">
        <w:rPr>
          <w:rFonts w:cstheme="minorHAnsi"/>
          <w:b/>
          <w:bCs/>
          <w:sz w:val="24"/>
          <w:szCs w:val="24"/>
        </w:rPr>
        <w:t>The policy is up to date with current WIOA, DOL, and/or State guidance.</w:t>
      </w:r>
    </w:p>
    <w:p w14:paraId="5EA8EA6F" w14:textId="35F2D634" w:rsidR="00033B4C"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1739821667"/>
          <w14:checkbox>
            <w14:checked w14:val="0"/>
            <w14:checkedState w14:val="2612" w14:font="MS Gothic"/>
            <w14:uncheckedState w14:val="2610" w14:font="MS Gothic"/>
          </w14:checkbox>
        </w:sdtPr>
        <w:sdtEndPr/>
        <w:sdtContent>
          <w:r w:rsidR="00577A85" w:rsidRPr="00790D51">
            <w:rPr>
              <w:rFonts w:ascii="MS Gothic" w:eastAsia="MS Gothic" w:hAnsi="MS Gothic" w:cstheme="minorHAnsi" w:hint="eastAsia"/>
              <w:sz w:val="24"/>
              <w:szCs w:val="24"/>
            </w:rPr>
            <w:t>☐</w:t>
          </w:r>
        </w:sdtContent>
      </w:sdt>
      <w:r w:rsidR="00033B4C" w:rsidRPr="00790D51">
        <w:rPr>
          <w:rFonts w:cstheme="minorHAnsi"/>
          <w:sz w:val="24"/>
          <w:szCs w:val="24"/>
        </w:rPr>
        <w:t xml:space="preserve"> No Issues Identified</w:t>
      </w:r>
    </w:p>
    <w:p w14:paraId="113681B0" w14:textId="26A18726" w:rsidR="00033B4C" w:rsidRPr="00790D51" w:rsidRDefault="00654E7B" w:rsidP="001D1B40">
      <w:pPr>
        <w:autoSpaceDE w:val="0"/>
        <w:autoSpaceDN w:val="0"/>
        <w:adjustRightInd w:val="0"/>
        <w:ind w:left="1260" w:hanging="90"/>
        <w:contextualSpacing/>
        <w:rPr>
          <w:rFonts w:cstheme="minorHAnsi"/>
          <w:sz w:val="24"/>
          <w:szCs w:val="24"/>
        </w:rPr>
      </w:pPr>
      <w:sdt>
        <w:sdtPr>
          <w:rPr>
            <w:rFonts w:cstheme="minorHAnsi"/>
            <w:sz w:val="24"/>
            <w:szCs w:val="24"/>
          </w:rPr>
          <w:id w:val="1319844453"/>
          <w14:checkbox>
            <w14:checked w14:val="0"/>
            <w14:checkedState w14:val="2612" w14:font="MS Gothic"/>
            <w14:uncheckedState w14:val="2610" w14:font="MS Gothic"/>
          </w14:checkbox>
        </w:sdtPr>
        <w:sdtEndPr/>
        <w:sdtContent>
          <w:r w:rsidR="002D060F" w:rsidRPr="00790D51">
            <w:rPr>
              <w:rFonts w:ascii="MS Gothic" w:eastAsia="MS Gothic" w:hAnsi="MS Gothic" w:cstheme="minorHAnsi" w:hint="eastAsia"/>
              <w:sz w:val="24"/>
              <w:szCs w:val="24"/>
            </w:rPr>
            <w:t>☐</w:t>
          </w:r>
        </w:sdtContent>
      </w:sdt>
      <w:r w:rsidR="00033B4C" w:rsidRPr="00790D51">
        <w:rPr>
          <w:rFonts w:cstheme="minorHAnsi"/>
          <w:sz w:val="24"/>
          <w:szCs w:val="24"/>
        </w:rPr>
        <w:t xml:space="preserve"> One or More Issues Identified/Unable to Validate; See DOR</w:t>
      </w:r>
    </w:p>
    <w:p w14:paraId="5A6E526B" w14:textId="77777777" w:rsidR="00B978B8" w:rsidRPr="00790D51" w:rsidRDefault="00B978B8" w:rsidP="001D1B40">
      <w:pPr>
        <w:pStyle w:val="Heading1"/>
      </w:pPr>
      <w:r w:rsidRPr="00790D51">
        <w:t>TAA/DW Co-Enrollment Policy</w:t>
      </w:r>
    </w:p>
    <w:p w14:paraId="555CA631" w14:textId="0E8706E8" w:rsidR="00B978B8" w:rsidRPr="00790D51" w:rsidRDefault="00563683" w:rsidP="001D1B40">
      <w:pPr>
        <w:autoSpaceDE w:val="0"/>
        <w:autoSpaceDN w:val="0"/>
        <w:adjustRightInd w:val="0"/>
        <w:contextualSpacing/>
        <w:rPr>
          <w:rFonts w:cstheme="minorHAnsi"/>
          <w:sz w:val="24"/>
          <w:szCs w:val="24"/>
        </w:rPr>
      </w:pPr>
      <w:r w:rsidRPr="00790D51">
        <w:rPr>
          <w:rFonts w:cstheme="minorHAnsi"/>
          <w:b/>
          <w:sz w:val="24"/>
          <w:szCs w:val="24"/>
        </w:rPr>
        <w:t>WIOA Title I-B</w:t>
      </w:r>
      <w:r w:rsidR="00B978B8" w:rsidRPr="00790D51">
        <w:rPr>
          <w:rFonts w:cstheme="minorHAnsi"/>
          <w:b/>
          <w:sz w:val="24"/>
          <w:szCs w:val="24"/>
        </w:rPr>
        <w:t xml:space="preserve"> 5617</w:t>
      </w:r>
      <w:r w:rsidR="00BC79FB" w:rsidRPr="00790D51">
        <w:rPr>
          <w:rFonts w:cstheme="minorHAnsi"/>
          <w:b/>
          <w:sz w:val="24"/>
          <w:szCs w:val="24"/>
        </w:rPr>
        <w:t xml:space="preserve">, Rev. </w:t>
      </w:r>
      <w:r w:rsidR="00E324AC" w:rsidRPr="00790D51">
        <w:rPr>
          <w:rFonts w:cstheme="minorHAnsi"/>
          <w:b/>
          <w:sz w:val="24"/>
          <w:szCs w:val="24"/>
        </w:rPr>
        <w:t>3</w:t>
      </w:r>
      <w:r w:rsidR="00B978B8" w:rsidRPr="00790D51">
        <w:rPr>
          <w:rFonts w:cstheme="minorHAnsi"/>
          <w:b/>
          <w:sz w:val="24"/>
          <w:szCs w:val="24"/>
        </w:rPr>
        <w:t xml:space="preserve"> Co-enrollment of Trade Adjustment Assistance participants into the WIOA Title I-B Dislocated Worker program: </w:t>
      </w:r>
      <w:r w:rsidR="00B978B8" w:rsidRPr="00790D51">
        <w:rPr>
          <w:rFonts w:cstheme="minorHAnsi"/>
          <w:sz w:val="24"/>
          <w:szCs w:val="24"/>
        </w:rPr>
        <w:t xml:space="preserve">Local Workforce Development Boards (LWDBs) must have policies for co-enrolling TAA participants into the WIOA Title I-B DW program that address the following: </w:t>
      </w:r>
    </w:p>
    <w:p w14:paraId="251293C3" w14:textId="77777777" w:rsidR="008130FF" w:rsidRPr="00790D51" w:rsidRDefault="008130FF" w:rsidP="001D1B40">
      <w:pPr>
        <w:autoSpaceDE w:val="0"/>
        <w:autoSpaceDN w:val="0"/>
        <w:adjustRightInd w:val="0"/>
        <w:contextualSpacing/>
        <w:rPr>
          <w:rFonts w:cstheme="minorHAnsi"/>
          <w:b/>
          <w:sz w:val="24"/>
          <w:szCs w:val="24"/>
        </w:rPr>
      </w:pPr>
    </w:p>
    <w:p w14:paraId="0506F943" w14:textId="741958B5" w:rsidR="002D060F" w:rsidRPr="00790D51" w:rsidRDefault="002D060F" w:rsidP="001D1B40">
      <w:pPr>
        <w:pStyle w:val="Default"/>
        <w:numPr>
          <w:ilvl w:val="0"/>
          <w:numId w:val="21"/>
        </w:numPr>
        <w:rPr>
          <w:rFonts w:asciiTheme="minorHAnsi" w:hAnsiTheme="minorHAnsi" w:cstheme="minorHAnsi"/>
          <w:b/>
          <w:bCs/>
        </w:rPr>
      </w:pPr>
      <w:r w:rsidRPr="00790D51">
        <w:rPr>
          <w:rFonts w:asciiTheme="minorHAnsi" w:hAnsiTheme="minorHAnsi" w:cstheme="minorHAnsi"/>
          <w:b/>
          <w:bCs/>
        </w:rPr>
        <w:t xml:space="preserve">The requirement that WIOA Title I-B DW program accept referrals of TAA participants from the TAA program in their Workforce Development Area and have a process for doing so. </w:t>
      </w:r>
      <w:r w:rsidR="00E324AC" w:rsidRPr="00790D51">
        <w:rPr>
          <w:rFonts w:asciiTheme="minorHAnsi" w:hAnsiTheme="minorHAnsi" w:cstheme="minorHAnsi"/>
          <w:b/>
          <w:bCs/>
        </w:rPr>
        <w:t>A referral to a WIOA Title I-B DW service provider is required for all participants, unless they decline prior to the referral being made.</w:t>
      </w:r>
    </w:p>
    <w:p w14:paraId="59B89EC0" w14:textId="77777777" w:rsidR="002D060F" w:rsidRPr="00790D51" w:rsidRDefault="00654E7B" w:rsidP="001D1B40">
      <w:pPr>
        <w:pStyle w:val="ListParagraph"/>
        <w:numPr>
          <w:ilvl w:val="0"/>
          <w:numId w:val="18"/>
        </w:numPr>
        <w:autoSpaceDE w:val="0"/>
        <w:autoSpaceDN w:val="0"/>
        <w:adjustRightInd w:val="0"/>
        <w:ind w:left="540" w:hanging="450"/>
        <w:rPr>
          <w:rFonts w:eastAsia="MS Gothic" w:cstheme="minorHAnsi"/>
          <w:sz w:val="24"/>
          <w:szCs w:val="24"/>
        </w:rPr>
      </w:pPr>
      <w:sdt>
        <w:sdtPr>
          <w:rPr>
            <w:rFonts w:eastAsia="MS Gothic" w:cstheme="minorHAnsi"/>
            <w:sz w:val="24"/>
            <w:szCs w:val="24"/>
          </w:rPr>
          <w:id w:val="-1542666589"/>
          <w14:checkbox>
            <w14:checked w14:val="0"/>
            <w14:checkedState w14:val="2612" w14:font="MS Gothic"/>
            <w14:uncheckedState w14:val="2610" w14:font="MS Gothic"/>
          </w14:checkbox>
        </w:sdtPr>
        <w:sdtEndPr/>
        <w:sdtContent>
          <w:r w:rsidR="002D060F" w:rsidRPr="00790D51">
            <w:rPr>
              <w:rFonts w:ascii="MS Gothic" w:eastAsia="MS Gothic" w:hAnsi="MS Gothic" w:cstheme="minorHAnsi" w:hint="eastAsia"/>
              <w:sz w:val="24"/>
              <w:szCs w:val="24"/>
            </w:rPr>
            <w:t>☐</w:t>
          </w:r>
        </w:sdtContent>
      </w:sdt>
      <w:r w:rsidR="002D060F" w:rsidRPr="00790D51">
        <w:rPr>
          <w:rFonts w:eastAsia="MS Gothic" w:cstheme="minorHAnsi"/>
          <w:sz w:val="24"/>
          <w:szCs w:val="24"/>
        </w:rPr>
        <w:t xml:space="preserve"> No Issues Identified</w:t>
      </w:r>
    </w:p>
    <w:p w14:paraId="5B91582E" w14:textId="77777777" w:rsidR="00B978B8" w:rsidRPr="00790D51" w:rsidRDefault="00654E7B" w:rsidP="001D1B40">
      <w:pPr>
        <w:pStyle w:val="ListParagraph"/>
        <w:numPr>
          <w:ilvl w:val="0"/>
          <w:numId w:val="18"/>
        </w:numPr>
        <w:autoSpaceDE w:val="0"/>
        <w:autoSpaceDN w:val="0"/>
        <w:adjustRightInd w:val="0"/>
        <w:ind w:left="540" w:hanging="450"/>
        <w:rPr>
          <w:rFonts w:eastAsia="MS Gothic" w:cstheme="minorHAnsi"/>
          <w:sz w:val="24"/>
          <w:szCs w:val="24"/>
        </w:rPr>
      </w:pPr>
      <w:sdt>
        <w:sdtPr>
          <w:rPr>
            <w:rFonts w:eastAsia="MS Gothic" w:cstheme="minorHAnsi"/>
            <w:sz w:val="24"/>
            <w:szCs w:val="24"/>
          </w:rPr>
          <w:id w:val="-1205484205"/>
          <w14:checkbox>
            <w14:checked w14:val="0"/>
            <w14:checkedState w14:val="2612" w14:font="MS Gothic"/>
            <w14:uncheckedState w14:val="2610" w14:font="MS Gothic"/>
          </w14:checkbox>
        </w:sdtPr>
        <w:sdtEndPr/>
        <w:sdtContent>
          <w:r w:rsidR="00B978B8" w:rsidRPr="00790D51">
            <w:rPr>
              <w:rFonts w:ascii="MS Gothic" w:eastAsia="MS Gothic" w:hAnsi="MS Gothic" w:cstheme="minorHAnsi" w:hint="eastAsia"/>
              <w:sz w:val="24"/>
              <w:szCs w:val="24"/>
            </w:rPr>
            <w:t>☐</w:t>
          </w:r>
        </w:sdtContent>
      </w:sdt>
      <w:r w:rsidR="00B978B8" w:rsidRPr="00790D51">
        <w:rPr>
          <w:rFonts w:eastAsia="MS Gothic" w:cstheme="minorHAnsi"/>
          <w:sz w:val="24"/>
          <w:szCs w:val="24"/>
        </w:rPr>
        <w:t xml:space="preserve"> One or More Issues Identified/Unable to Validate; See DOR</w:t>
      </w:r>
    </w:p>
    <w:p w14:paraId="71F0C4A2" w14:textId="77777777" w:rsidR="00B978B8" w:rsidRPr="00790D51" w:rsidRDefault="00B978B8" w:rsidP="001D1B40">
      <w:pPr>
        <w:pStyle w:val="Default"/>
        <w:rPr>
          <w:rFonts w:asciiTheme="minorHAnsi" w:hAnsiTheme="minorHAnsi" w:cstheme="minorHAnsi"/>
        </w:rPr>
      </w:pPr>
    </w:p>
    <w:p w14:paraId="3CB47895" w14:textId="0B6D1F61" w:rsidR="00B978B8" w:rsidRPr="00790D51" w:rsidRDefault="00B978B8" w:rsidP="001D1B40">
      <w:pPr>
        <w:pStyle w:val="Default"/>
        <w:numPr>
          <w:ilvl w:val="0"/>
          <w:numId w:val="21"/>
        </w:numPr>
        <w:rPr>
          <w:rFonts w:asciiTheme="minorHAnsi" w:hAnsiTheme="minorHAnsi" w:cstheme="minorHAnsi"/>
          <w:b/>
          <w:bCs/>
        </w:rPr>
      </w:pPr>
      <w:r w:rsidRPr="00790D51">
        <w:rPr>
          <w:rFonts w:asciiTheme="minorHAnsi" w:hAnsiTheme="minorHAnsi" w:cstheme="minorHAnsi"/>
          <w:b/>
          <w:bCs/>
        </w:rPr>
        <w:t xml:space="preserve">The requirement that TAA participants who are eligible for the WIOA Title I-B DW program and want to be co-enrolled are enrolled in a timely manner (e.g., maximum number of days within which enrollment must occur after referrals). </w:t>
      </w:r>
    </w:p>
    <w:p w14:paraId="7282BE2C" w14:textId="77777777" w:rsidR="00B978B8" w:rsidRPr="00790D51" w:rsidRDefault="00654E7B" w:rsidP="001D1B40">
      <w:pPr>
        <w:pStyle w:val="ListParagraph"/>
        <w:numPr>
          <w:ilvl w:val="0"/>
          <w:numId w:val="18"/>
        </w:numPr>
        <w:autoSpaceDE w:val="0"/>
        <w:autoSpaceDN w:val="0"/>
        <w:adjustRightInd w:val="0"/>
        <w:ind w:left="540" w:hanging="450"/>
        <w:rPr>
          <w:rFonts w:eastAsia="MS Gothic" w:cstheme="minorHAnsi"/>
          <w:sz w:val="24"/>
          <w:szCs w:val="24"/>
        </w:rPr>
      </w:pPr>
      <w:sdt>
        <w:sdtPr>
          <w:rPr>
            <w:rFonts w:eastAsia="MS Gothic" w:cstheme="minorHAnsi"/>
            <w:sz w:val="24"/>
            <w:szCs w:val="24"/>
          </w:rPr>
          <w:id w:val="1834879516"/>
          <w14:checkbox>
            <w14:checked w14:val="0"/>
            <w14:checkedState w14:val="2612" w14:font="MS Gothic"/>
            <w14:uncheckedState w14:val="2610" w14:font="MS Gothic"/>
          </w14:checkbox>
        </w:sdtPr>
        <w:sdtEndPr/>
        <w:sdtContent>
          <w:r w:rsidR="00B978B8" w:rsidRPr="00790D51">
            <w:rPr>
              <w:rFonts w:ascii="MS Gothic" w:eastAsia="MS Gothic" w:hAnsi="MS Gothic" w:cstheme="minorHAnsi" w:hint="eastAsia"/>
              <w:sz w:val="24"/>
              <w:szCs w:val="24"/>
            </w:rPr>
            <w:t>☐</w:t>
          </w:r>
        </w:sdtContent>
      </w:sdt>
      <w:r w:rsidR="00B978B8" w:rsidRPr="00790D51">
        <w:rPr>
          <w:rFonts w:eastAsia="MS Gothic" w:cstheme="minorHAnsi"/>
          <w:sz w:val="24"/>
          <w:szCs w:val="24"/>
        </w:rPr>
        <w:t xml:space="preserve"> No Issues Identified</w:t>
      </w:r>
    </w:p>
    <w:p w14:paraId="1CC69A38" w14:textId="77777777" w:rsidR="00B978B8" w:rsidRPr="00790D51" w:rsidRDefault="00654E7B" w:rsidP="001D1B40">
      <w:pPr>
        <w:pStyle w:val="ListParagraph"/>
        <w:numPr>
          <w:ilvl w:val="0"/>
          <w:numId w:val="18"/>
        </w:numPr>
        <w:autoSpaceDE w:val="0"/>
        <w:autoSpaceDN w:val="0"/>
        <w:adjustRightInd w:val="0"/>
        <w:ind w:left="540" w:hanging="450"/>
        <w:rPr>
          <w:rFonts w:eastAsia="MS Gothic" w:cstheme="minorHAnsi"/>
          <w:sz w:val="24"/>
          <w:szCs w:val="24"/>
        </w:rPr>
      </w:pPr>
      <w:sdt>
        <w:sdtPr>
          <w:rPr>
            <w:rFonts w:eastAsia="MS Gothic" w:cstheme="minorHAnsi"/>
            <w:sz w:val="24"/>
            <w:szCs w:val="24"/>
          </w:rPr>
          <w:id w:val="239525575"/>
          <w14:checkbox>
            <w14:checked w14:val="0"/>
            <w14:checkedState w14:val="2612" w14:font="MS Gothic"/>
            <w14:uncheckedState w14:val="2610" w14:font="MS Gothic"/>
          </w14:checkbox>
        </w:sdtPr>
        <w:sdtEndPr/>
        <w:sdtContent>
          <w:r w:rsidR="00B978B8" w:rsidRPr="00790D51">
            <w:rPr>
              <w:rFonts w:ascii="MS Gothic" w:eastAsia="MS Gothic" w:hAnsi="MS Gothic" w:cstheme="minorHAnsi" w:hint="eastAsia"/>
              <w:sz w:val="24"/>
              <w:szCs w:val="24"/>
            </w:rPr>
            <w:t>☐</w:t>
          </w:r>
        </w:sdtContent>
      </w:sdt>
      <w:r w:rsidR="00B978B8" w:rsidRPr="00790D51">
        <w:rPr>
          <w:rFonts w:eastAsia="MS Gothic" w:cstheme="minorHAnsi"/>
          <w:sz w:val="24"/>
          <w:szCs w:val="24"/>
        </w:rPr>
        <w:t xml:space="preserve"> One or More Issues Identified/Unable to Validate; See DOR</w:t>
      </w:r>
    </w:p>
    <w:p w14:paraId="07717EE7" w14:textId="77777777" w:rsidR="008130FF" w:rsidRPr="00790D51" w:rsidRDefault="008130FF" w:rsidP="001D1B40">
      <w:pPr>
        <w:pStyle w:val="ListParagraph"/>
        <w:numPr>
          <w:ilvl w:val="0"/>
          <w:numId w:val="18"/>
        </w:numPr>
        <w:autoSpaceDE w:val="0"/>
        <w:autoSpaceDN w:val="0"/>
        <w:adjustRightInd w:val="0"/>
        <w:ind w:left="540" w:hanging="450"/>
        <w:rPr>
          <w:rFonts w:eastAsia="MS Gothic" w:cstheme="minorHAnsi"/>
          <w:sz w:val="24"/>
          <w:szCs w:val="24"/>
        </w:rPr>
      </w:pPr>
    </w:p>
    <w:p w14:paraId="31D20419" w14:textId="2D51D9ED" w:rsidR="00B978B8" w:rsidRPr="00790D51" w:rsidRDefault="00B978B8" w:rsidP="001D1B40">
      <w:pPr>
        <w:pStyle w:val="Default"/>
        <w:numPr>
          <w:ilvl w:val="0"/>
          <w:numId w:val="21"/>
        </w:numPr>
        <w:rPr>
          <w:rFonts w:asciiTheme="minorHAnsi" w:hAnsiTheme="minorHAnsi" w:cstheme="minorHAnsi"/>
          <w:b/>
          <w:bCs/>
        </w:rPr>
      </w:pPr>
      <w:r w:rsidRPr="00790D51">
        <w:rPr>
          <w:rFonts w:asciiTheme="minorHAnsi" w:hAnsiTheme="minorHAnsi" w:cstheme="minorHAnsi"/>
          <w:b/>
          <w:bCs/>
        </w:rPr>
        <w:t xml:space="preserve">The requirement that the WIOA Title I-B DW program inform the TAA program of the enrollment or declination of TAA participants into the former and have a process for doing so. </w:t>
      </w:r>
    </w:p>
    <w:p w14:paraId="60F40B92" w14:textId="77777777" w:rsidR="00B978B8" w:rsidRPr="00790D51" w:rsidRDefault="00654E7B" w:rsidP="001D1B40">
      <w:pPr>
        <w:pStyle w:val="ListParagraph"/>
        <w:numPr>
          <w:ilvl w:val="0"/>
          <w:numId w:val="18"/>
        </w:numPr>
        <w:autoSpaceDE w:val="0"/>
        <w:autoSpaceDN w:val="0"/>
        <w:adjustRightInd w:val="0"/>
        <w:ind w:left="540" w:hanging="450"/>
        <w:rPr>
          <w:rFonts w:eastAsia="MS Gothic" w:cstheme="minorHAnsi"/>
          <w:sz w:val="24"/>
          <w:szCs w:val="24"/>
        </w:rPr>
      </w:pPr>
      <w:sdt>
        <w:sdtPr>
          <w:rPr>
            <w:rFonts w:eastAsia="MS Gothic" w:cstheme="minorHAnsi"/>
            <w:sz w:val="24"/>
            <w:szCs w:val="24"/>
          </w:rPr>
          <w:id w:val="-660850069"/>
          <w14:checkbox>
            <w14:checked w14:val="0"/>
            <w14:checkedState w14:val="2612" w14:font="MS Gothic"/>
            <w14:uncheckedState w14:val="2610" w14:font="MS Gothic"/>
          </w14:checkbox>
        </w:sdtPr>
        <w:sdtEndPr/>
        <w:sdtContent>
          <w:r w:rsidR="00B978B8" w:rsidRPr="00790D51">
            <w:rPr>
              <w:rFonts w:ascii="MS Gothic" w:eastAsia="MS Gothic" w:hAnsi="MS Gothic" w:cstheme="minorHAnsi" w:hint="eastAsia"/>
              <w:sz w:val="24"/>
              <w:szCs w:val="24"/>
            </w:rPr>
            <w:t>☐</w:t>
          </w:r>
        </w:sdtContent>
      </w:sdt>
      <w:r w:rsidR="00B978B8" w:rsidRPr="00790D51">
        <w:rPr>
          <w:rFonts w:eastAsia="MS Gothic" w:cstheme="minorHAnsi"/>
          <w:sz w:val="24"/>
          <w:szCs w:val="24"/>
        </w:rPr>
        <w:t xml:space="preserve"> No Issues Identified</w:t>
      </w:r>
    </w:p>
    <w:p w14:paraId="0D6CCDBD" w14:textId="075CFEE8" w:rsidR="00B978B8" w:rsidRPr="00790D51" w:rsidRDefault="00654E7B" w:rsidP="001D1B40">
      <w:pPr>
        <w:pStyle w:val="ListParagraph"/>
        <w:numPr>
          <w:ilvl w:val="0"/>
          <w:numId w:val="18"/>
        </w:numPr>
        <w:autoSpaceDE w:val="0"/>
        <w:autoSpaceDN w:val="0"/>
        <w:adjustRightInd w:val="0"/>
        <w:ind w:left="540" w:hanging="450"/>
        <w:rPr>
          <w:rFonts w:eastAsia="MS Gothic" w:cstheme="minorHAnsi"/>
          <w:sz w:val="24"/>
          <w:szCs w:val="24"/>
        </w:rPr>
      </w:pPr>
      <w:sdt>
        <w:sdtPr>
          <w:rPr>
            <w:rFonts w:eastAsia="MS Gothic" w:cstheme="minorHAnsi"/>
            <w:sz w:val="24"/>
            <w:szCs w:val="24"/>
          </w:rPr>
          <w:id w:val="2118328091"/>
          <w14:checkbox>
            <w14:checked w14:val="0"/>
            <w14:checkedState w14:val="2612" w14:font="MS Gothic"/>
            <w14:uncheckedState w14:val="2610" w14:font="MS Gothic"/>
          </w14:checkbox>
        </w:sdtPr>
        <w:sdtEndPr/>
        <w:sdtContent>
          <w:r w:rsidR="00B978B8" w:rsidRPr="00790D51">
            <w:rPr>
              <w:rFonts w:ascii="MS Gothic" w:eastAsia="MS Gothic" w:hAnsi="MS Gothic" w:cstheme="minorHAnsi" w:hint="eastAsia"/>
              <w:sz w:val="24"/>
              <w:szCs w:val="24"/>
            </w:rPr>
            <w:t>☐</w:t>
          </w:r>
        </w:sdtContent>
      </w:sdt>
      <w:r w:rsidR="00B978B8" w:rsidRPr="00790D51">
        <w:rPr>
          <w:rFonts w:eastAsia="MS Gothic" w:cstheme="minorHAnsi"/>
          <w:sz w:val="24"/>
          <w:szCs w:val="24"/>
        </w:rPr>
        <w:t xml:space="preserve"> One or More Issues Identified/Unable to Validate; See DOR </w:t>
      </w:r>
    </w:p>
    <w:p w14:paraId="0876E6B1" w14:textId="77777777" w:rsidR="008130FF" w:rsidRPr="00790D51" w:rsidRDefault="008130FF" w:rsidP="001D1B40">
      <w:pPr>
        <w:autoSpaceDE w:val="0"/>
        <w:autoSpaceDN w:val="0"/>
        <w:adjustRightInd w:val="0"/>
        <w:rPr>
          <w:rFonts w:eastAsia="MS Gothic" w:cstheme="minorHAnsi"/>
          <w:sz w:val="24"/>
          <w:szCs w:val="24"/>
        </w:rPr>
      </w:pPr>
    </w:p>
    <w:p w14:paraId="3EECBB7D" w14:textId="77777777" w:rsidR="008130FF" w:rsidRPr="00790D51" w:rsidRDefault="008130FF" w:rsidP="001D1B40">
      <w:pPr>
        <w:autoSpaceDE w:val="0"/>
        <w:autoSpaceDN w:val="0"/>
        <w:adjustRightInd w:val="0"/>
        <w:rPr>
          <w:rFonts w:eastAsia="MS Gothic" w:cstheme="minorHAnsi"/>
          <w:sz w:val="24"/>
          <w:szCs w:val="24"/>
        </w:rPr>
      </w:pPr>
    </w:p>
    <w:p w14:paraId="6F260842" w14:textId="0363EC8F" w:rsidR="0036341E" w:rsidRPr="00790D51" w:rsidRDefault="0036341E" w:rsidP="001D1B40">
      <w:pPr>
        <w:pStyle w:val="Heading1"/>
      </w:pPr>
      <w:bookmarkStart w:id="3" w:name="_Hlk114164138"/>
      <w:r w:rsidRPr="00790D51">
        <w:t>State Economic Security for All (EcSA)</w:t>
      </w:r>
    </w:p>
    <w:p w14:paraId="6B5D2374" w14:textId="3538A3F8" w:rsidR="0036341E" w:rsidRPr="00790D51" w:rsidRDefault="00563683" w:rsidP="001D1B40">
      <w:pPr>
        <w:autoSpaceDE w:val="0"/>
        <w:autoSpaceDN w:val="0"/>
        <w:adjustRightInd w:val="0"/>
        <w:contextualSpacing/>
        <w:rPr>
          <w:rFonts w:cstheme="minorHAnsi"/>
          <w:bCs/>
          <w:sz w:val="24"/>
          <w:szCs w:val="24"/>
        </w:rPr>
      </w:pPr>
      <w:r w:rsidRPr="00790D51">
        <w:rPr>
          <w:rFonts w:cstheme="minorHAnsi"/>
          <w:b/>
          <w:sz w:val="24"/>
          <w:szCs w:val="24"/>
        </w:rPr>
        <w:t>State</w:t>
      </w:r>
      <w:r w:rsidR="008130FF" w:rsidRPr="00790D51">
        <w:rPr>
          <w:rFonts w:cstheme="minorHAnsi"/>
          <w:b/>
          <w:sz w:val="24"/>
          <w:szCs w:val="24"/>
        </w:rPr>
        <w:t xml:space="preserve"> Policy 7000</w:t>
      </w:r>
      <w:r w:rsidR="009365FC" w:rsidRPr="00790D51">
        <w:rPr>
          <w:rFonts w:cstheme="minorHAnsi"/>
          <w:b/>
          <w:sz w:val="24"/>
          <w:szCs w:val="24"/>
        </w:rPr>
        <w:t>, Rev. 1</w:t>
      </w:r>
      <w:r w:rsidR="008130FF" w:rsidRPr="00790D51">
        <w:rPr>
          <w:rFonts w:cstheme="minorHAnsi"/>
          <w:b/>
          <w:sz w:val="24"/>
          <w:szCs w:val="24"/>
        </w:rPr>
        <w:t xml:space="preserve"> - </w:t>
      </w:r>
      <w:r w:rsidR="004B2277" w:rsidRPr="00790D51">
        <w:rPr>
          <w:rFonts w:cstheme="minorHAnsi"/>
          <w:b/>
          <w:sz w:val="24"/>
          <w:szCs w:val="24"/>
        </w:rPr>
        <w:t xml:space="preserve">State Guidance and Instructions for the State Economic Security for All (EcSA) Program: </w:t>
      </w:r>
      <w:r w:rsidR="004B2277" w:rsidRPr="00790D51">
        <w:rPr>
          <w:rFonts w:cstheme="minorHAnsi"/>
          <w:bCs/>
          <w:sz w:val="24"/>
          <w:szCs w:val="24"/>
        </w:rPr>
        <w:t>LWDBs are required to have local policies controlling the State EcSA program, however, in order to facilitate service provision without requiring the creation of entirely new policies, LWDBs may designate that any aspects of the program not specifically cited in this document or other State EcSA guidance are controlled by the regulations set forth to govern the WIOA Title I program.</w:t>
      </w:r>
    </w:p>
    <w:p w14:paraId="1695E40C" w14:textId="77777777" w:rsidR="007E48C1" w:rsidRPr="00790D51" w:rsidRDefault="007E48C1" w:rsidP="001D1B40">
      <w:pPr>
        <w:autoSpaceDE w:val="0"/>
        <w:autoSpaceDN w:val="0"/>
        <w:adjustRightInd w:val="0"/>
        <w:contextualSpacing/>
        <w:rPr>
          <w:rFonts w:cstheme="minorHAnsi"/>
          <w:bCs/>
          <w:sz w:val="24"/>
          <w:szCs w:val="24"/>
        </w:rPr>
      </w:pPr>
    </w:p>
    <w:p w14:paraId="55642BBA" w14:textId="1A9EB1D5" w:rsidR="005F6116" w:rsidRPr="00790D51" w:rsidRDefault="00CF7584" w:rsidP="001D1B40">
      <w:pPr>
        <w:pStyle w:val="Default"/>
        <w:numPr>
          <w:ilvl w:val="0"/>
          <w:numId w:val="21"/>
        </w:numPr>
        <w:rPr>
          <w:rFonts w:asciiTheme="minorHAnsi" w:hAnsiTheme="minorHAnsi" w:cstheme="minorHAnsi"/>
          <w:b/>
          <w:bCs/>
        </w:rPr>
      </w:pPr>
      <w:bookmarkStart w:id="4" w:name="_Hlk114151399"/>
      <w:r w:rsidRPr="00790D51">
        <w:rPr>
          <w:rFonts w:asciiTheme="minorHAnsi" w:hAnsiTheme="minorHAnsi" w:cstheme="minorHAnsi"/>
          <w:b/>
          <w:bCs/>
        </w:rPr>
        <w:lastRenderedPageBreak/>
        <w:t>If an LWDB decides to develop its own local policy beyond the regulations set forth to govern the WIOA Title I program, it may do so by adopting the policy locally through the established local practice for policy approval and filing the policy with GMO</w:t>
      </w:r>
      <w:r w:rsidR="005F6116" w:rsidRPr="00790D51">
        <w:rPr>
          <w:rFonts w:asciiTheme="minorHAnsi" w:hAnsiTheme="minorHAnsi" w:cstheme="minorHAnsi"/>
          <w:b/>
          <w:bCs/>
        </w:rPr>
        <w:t xml:space="preserve">. </w:t>
      </w:r>
    </w:p>
    <w:bookmarkEnd w:id="4"/>
    <w:p w14:paraId="6ADC0EC8" w14:textId="4FE7C4C8" w:rsidR="005F6116" w:rsidRPr="00790D51" w:rsidRDefault="005F6116" w:rsidP="001D1B40">
      <w:pPr>
        <w:autoSpaceDE w:val="0"/>
        <w:autoSpaceDN w:val="0"/>
        <w:adjustRightInd w:val="0"/>
        <w:ind w:left="90"/>
        <w:rPr>
          <w:rFonts w:cstheme="minorHAnsi"/>
          <w:sz w:val="24"/>
          <w:szCs w:val="24"/>
        </w:rPr>
      </w:pPr>
      <w:r w:rsidRPr="00790D51">
        <w:rPr>
          <w:rFonts w:cstheme="minorHAnsi"/>
          <w:sz w:val="24"/>
          <w:szCs w:val="24"/>
        </w:rPr>
        <w:tab/>
      </w:r>
      <w:sdt>
        <w:sdtPr>
          <w:rPr>
            <w:rFonts w:cstheme="minorHAnsi"/>
            <w:sz w:val="24"/>
            <w:szCs w:val="24"/>
          </w:rPr>
          <w:id w:val="2035611976"/>
          <w14:checkbox>
            <w14:checked w14:val="0"/>
            <w14:checkedState w14:val="2612" w14:font="MS Gothic"/>
            <w14:uncheckedState w14:val="2610" w14:font="MS Gothic"/>
          </w14:checkbox>
        </w:sdtPr>
        <w:sdtEndPr/>
        <w:sdtContent>
          <w:r w:rsidR="00577A85" w:rsidRPr="00790D51">
            <w:rPr>
              <w:rFonts w:ascii="MS Gothic" w:eastAsia="MS Gothic" w:hAnsi="MS Gothic" w:cstheme="minorHAnsi" w:hint="eastAsia"/>
              <w:sz w:val="24"/>
              <w:szCs w:val="24"/>
            </w:rPr>
            <w:t>☐</w:t>
          </w:r>
        </w:sdtContent>
      </w:sdt>
      <w:r w:rsidRPr="00790D51">
        <w:rPr>
          <w:rFonts w:cstheme="minorHAnsi"/>
          <w:sz w:val="24"/>
          <w:szCs w:val="24"/>
        </w:rPr>
        <w:t xml:space="preserve"> N/A, did not develop separate EcSA policy</w:t>
      </w:r>
    </w:p>
    <w:p w14:paraId="41BB709C" w14:textId="691FBE63" w:rsidR="00816570" w:rsidRPr="00790D51" w:rsidRDefault="00654E7B" w:rsidP="001D1B40">
      <w:pPr>
        <w:autoSpaceDE w:val="0"/>
        <w:autoSpaceDN w:val="0"/>
        <w:adjustRightInd w:val="0"/>
        <w:ind w:left="90" w:firstLine="630"/>
        <w:rPr>
          <w:rFonts w:cstheme="minorHAnsi"/>
          <w:sz w:val="24"/>
          <w:szCs w:val="24"/>
        </w:rPr>
      </w:pPr>
      <w:sdt>
        <w:sdtPr>
          <w:rPr>
            <w:rFonts w:cstheme="minorHAnsi"/>
            <w:sz w:val="24"/>
            <w:szCs w:val="24"/>
          </w:rPr>
          <w:id w:val="1393612109"/>
          <w14:checkbox>
            <w14:checked w14:val="0"/>
            <w14:checkedState w14:val="2612" w14:font="MS Gothic"/>
            <w14:uncheckedState w14:val="2610" w14:font="MS Gothic"/>
          </w14:checkbox>
        </w:sdtPr>
        <w:sdtEndPr/>
        <w:sdtContent>
          <w:r w:rsidR="00816570" w:rsidRPr="00790D51">
            <w:rPr>
              <w:rFonts w:ascii="MS Gothic" w:eastAsia="MS Gothic" w:hAnsi="MS Gothic" w:cstheme="minorHAnsi" w:hint="eastAsia"/>
              <w:sz w:val="24"/>
              <w:szCs w:val="24"/>
            </w:rPr>
            <w:t>☐</w:t>
          </w:r>
        </w:sdtContent>
      </w:sdt>
      <w:r w:rsidR="00816570" w:rsidRPr="00790D51">
        <w:rPr>
          <w:rFonts w:cstheme="minorHAnsi"/>
          <w:sz w:val="24"/>
          <w:szCs w:val="24"/>
        </w:rPr>
        <w:t xml:space="preserve"> N/A, has policy but does not go beyond WIOA Title IB service provisions</w:t>
      </w:r>
    </w:p>
    <w:p w14:paraId="172FF190" w14:textId="534B917B" w:rsidR="005F6116" w:rsidRPr="00790D51" w:rsidRDefault="005F6116" w:rsidP="001D1B40">
      <w:pPr>
        <w:autoSpaceDE w:val="0"/>
        <w:autoSpaceDN w:val="0"/>
        <w:adjustRightInd w:val="0"/>
        <w:ind w:left="90"/>
        <w:rPr>
          <w:rFonts w:cstheme="minorHAnsi"/>
          <w:sz w:val="24"/>
          <w:szCs w:val="24"/>
        </w:rPr>
      </w:pPr>
      <w:r w:rsidRPr="00790D51">
        <w:rPr>
          <w:rFonts w:cstheme="minorHAnsi"/>
          <w:sz w:val="24"/>
          <w:szCs w:val="24"/>
        </w:rPr>
        <w:tab/>
      </w:r>
      <w:sdt>
        <w:sdtPr>
          <w:rPr>
            <w:rFonts w:cstheme="minorHAnsi"/>
            <w:sz w:val="24"/>
            <w:szCs w:val="24"/>
          </w:rPr>
          <w:id w:val="1251469919"/>
          <w14:checkbox>
            <w14:checked w14:val="0"/>
            <w14:checkedState w14:val="2612" w14:font="MS Gothic"/>
            <w14:uncheckedState w14:val="2610" w14:font="MS Gothic"/>
          </w14:checkbox>
        </w:sdtPr>
        <w:sdtEndPr/>
        <w:sdtContent>
          <w:r w:rsidR="00577A85" w:rsidRPr="00790D51">
            <w:rPr>
              <w:rFonts w:ascii="MS Gothic" w:eastAsia="MS Gothic" w:hAnsi="MS Gothic" w:cstheme="minorHAnsi" w:hint="eastAsia"/>
              <w:sz w:val="24"/>
              <w:szCs w:val="24"/>
            </w:rPr>
            <w:t>☐</w:t>
          </w:r>
        </w:sdtContent>
      </w:sdt>
      <w:r w:rsidRPr="00790D51">
        <w:rPr>
          <w:rFonts w:cstheme="minorHAnsi"/>
          <w:sz w:val="24"/>
          <w:szCs w:val="24"/>
        </w:rPr>
        <w:t xml:space="preserve"> No Issues Identified</w:t>
      </w:r>
    </w:p>
    <w:p w14:paraId="349C9523" w14:textId="0DEC2235" w:rsidR="00CF7584" w:rsidRPr="00790D51" w:rsidRDefault="005F6116" w:rsidP="001D1B40">
      <w:pPr>
        <w:autoSpaceDE w:val="0"/>
        <w:autoSpaceDN w:val="0"/>
        <w:adjustRightInd w:val="0"/>
        <w:ind w:left="90"/>
        <w:rPr>
          <w:rFonts w:cstheme="minorHAnsi"/>
          <w:sz w:val="24"/>
          <w:szCs w:val="24"/>
        </w:rPr>
      </w:pPr>
      <w:r w:rsidRPr="00790D51">
        <w:rPr>
          <w:rFonts w:cstheme="minorHAnsi"/>
          <w:sz w:val="24"/>
          <w:szCs w:val="24"/>
        </w:rPr>
        <w:tab/>
      </w:r>
      <w:sdt>
        <w:sdtPr>
          <w:rPr>
            <w:rFonts w:cstheme="minorHAnsi"/>
            <w:sz w:val="24"/>
            <w:szCs w:val="24"/>
          </w:rPr>
          <w:id w:val="-255285217"/>
          <w14:checkbox>
            <w14:checked w14:val="0"/>
            <w14:checkedState w14:val="2612" w14:font="MS Gothic"/>
            <w14:uncheckedState w14:val="2610" w14:font="MS Gothic"/>
          </w14:checkbox>
        </w:sdtPr>
        <w:sdtEndPr/>
        <w:sdtContent>
          <w:r w:rsidR="00577A85" w:rsidRPr="00790D51">
            <w:rPr>
              <w:rFonts w:ascii="MS Gothic" w:eastAsia="MS Gothic" w:hAnsi="MS Gothic" w:cstheme="minorHAnsi" w:hint="eastAsia"/>
              <w:sz w:val="24"/>
              <w:szCs w:val="24"/>
            </w:rPr>
            <w:t>☐</w:t>
          </w:r>
        </w:sdtContent>
      </w:sdt>
      <w:r w:rsidRPr="00790D51">
        <w:rPr>
          <w:rFonts w:cstheme="minorHAnsi"/>
          <w:sz w:val="24"/>
          <w:szCs w:val="24"/>
        </w:rPr>
        <w:t xml:space="preserve"> One or More Issues Identified/Unable to Validate; See DOR</w:t>
      </w:r>
    </w:p>
    <w:p w14:paraId="3526F1AE" w14:textId="77777777" w:rsidR="008130FF" w:rsidRPr="00790D51" w:rsidRDefault="008130FF" w:rsidP="001D1B40">
      <w:pPr>
        <w:autoSpaceDE w:val="0"/>
        <w:autoSpaceDN w:val="0"/>
        <w:adjustRightInd w:val="0"/>
        <w:ind w:left="90"/>
        <w:rPr>
          <w:rFonts w:cstheme="minorHAnsi"/>
          <w:sz w:val="24"/>
          <w:szCs w:val="24"/>
        </w:rPr>
      </w:pPr>
    </w:p>
    <w:p w14:paraId="1DEC9A8A" w14:textId="43724EE9" w:rsidR="008130FF" w:rsidRPr="00790D51" w:rsidRDefault="004509D4" w:rsidP="001D1B40">
      <w:pPr>
        <w:pStyle w:val="Default"/>
        <w:numPr>
          <w:ilvl w:val="0"/>
          <w:numId w:val="21"/>
        </w:numPr>
        <w:rPr>
          <w:rFonts w:asciiTheme="minorHAnsi" w:hAnsiTheme="minorHAnsi" w:cstheme="minorHAnsi"/>
          <w:b/>
          <w:bCs/>
        </w:rPr>
      </w:pPr>
      <w:r w:rsidRPr="00790D51">
        <w:rPr>
          <w:rFonts w:asciiTheme="minorHAnsi" w:hAnsiTheme="minorHAnsi" w:cstheme="minorHAnsi"/>
          <w:b/>
          <w:bCs/>
        </w:rPr>
        <w:t xml:space="preserve">To facilitate enrollment into the EcSA program for individuals over 200% of the Federal Poverty Line, LWDBs are required to establish local policies to define the factors that make an applicant likely to fall into poverty. </w:t>
      </w:r>
      <w:r w:rsidR="008130FF" w:rsidRPr="00790D51">
        <w:rPr>
          <w:rFonts w:asciiTheme="minorHAnsi" w:hAnsiTheme="minorHAnsi" w:cstheme="minorHAnsi"/>
          <w:b/>
          <w:bCs/>
        </w:rPr>
        <w:t xml:space="preserve">Once this policy is established, the LWDB must provide a copy to the Grants Management Office for filing. </w:t>
      </w:r>
      <w:sdt>
        <w:sdtPr>
          <w:rPr>
            <w:rFonts w:asciiTheme="minorHAnsi" w:eastAsia="MS Gothic" w:hAnsiTheme="minorHAnsi" w:cstheme="minorHAnsi"/>
          </w:rPr>
          <w:id w:val="836895412"/>
          <w14:checkbox>
            <w14:checked w14:val="0"/>
            <w14:checkedState w14:val="2612" w14:font="MS Gothic"/>
            <w14:uncheckedState w14:val="2610" w14:font="MS Gothic"/>
          </w14:checkbox>
        </w:sdtPr>
        <w:sdtEndPr/>
        <w:sdtContent>
          <w:r w:rsidR="008130FF" w:rsidRPr="00790D51">
            <w:rPr>
              <w:rFonts w:ascii="Segoe UI Symbol" w:eastAsia="MS Gothic" w:hAnsi="Segoe UI Symbol" w:cs="Segoe UI Symbol"/>
            </w:rPr>
            <w:t>☐</w:t>
          </w:r>
        </w:sdtContent>
      </w:sdt>
      <w:r w:rsidR="008130FF" w:rsidRPr="00790D51">
        <w:rPr>
          <w:rFonts w:asciiTheme="minorHAnsi" w:hAnsiTheme="minorHAnsi" w:cstheme="minorHAnsi"/>
        </w:rPr>
        <w:t xml:space="preserve"> Policy on file with GMO</w:t>
      </w:r>
    </w:p>
    <w:p w14:paraId="05909D40" w14:textId="075890BF" w:rsidR="004509D4" w:rsidRPr="00790D51" w:rsidRDefault="004509D4" w:rsidP="001D1B40">
      <w:pPr>
        <w:pStyle w:val="Default"/>
        <w:ind w:left="450"/>
        <w:rPr>
          <w:rFonts w:asciiTheme="minorHAnsi" w:hAnsiTheme="minorHAnsi" w:cstheme="minorHAnsi"/>
          <w:b/>
          <w:bCs/>
        </w:rPr>
      </w:pPr>
      <w:r w:rsidRPr="00790D51">
        <w:rPr>
          <w:rFonts w:asciiTheme="minorHAnsi" w:hAnsiTheme="minorHAnsi" w:cstheme="minorHAnsi"/>
          <w:b/>
          <w:bCs/>
        </w:rPr>
        <w:t xml:space="preserve">Circumstances include but are not limited to: </w:t>
      </w:r>
    </w:p>
    <w:p w14:paraId="572BF884" w14:textId="77777777" w:rsidR="004509D4" w:rsidRPr="00790D51" w:rsidRDefault="004509D4" w:rsidP="001D1B40">
      <w:pPr>
        <w:pStyle w:val="Default"/>
        <w:numPr>
          <w:ilvl w:val="0"/>
          <w:numId w:val="25"/>
        </w:numPr>
        <w:rPr>
          <w:rFonts w:asciiTheme="minorHAnsi" w:hAnsiTheme="minorHAnsi" w:cstheme="minorHAnsi"/>
          <w:b/>
          <w:bCs/>
        </w:rPr>
      </w:pPr>
      <w:r w:rsidRPr="00790D51">
        <w:rPr>
          <w:rFonts w:asciiTheme="minorHAnsi" w:hAnsiTheme="minorHAnsi" w:cstheme="minorHAnsi"/>
          <w:b/>
          <w:bCs/>
        </w:rPr>
        <w:t xml:space="preserve">Recent loss of employment </w:t>
      </w:r>
    </w:p>
    <w:p w14:paraId="77AFDAF0" w14:textId="77777777" w:rsidR="004509D4" w:rsidRPr="00790D51" w:rsidRDefault="004509D4" w:rsidP="001D1B40">
      <w:pPr>
        <w:pStyle w:val="Default"/>
        <w:numPr>
          <w:ilvl w:val="0"/>
          <w:numId w:val="25"/>
        </w:numPr>
        <w:rPr>
          <w:rFonts w:asciiTheme="minorHAnsi" w:hAnsiTheme="minorHAnsi" w:cstheme="minorHAnsi"/>
          <w:b/>
          <w:bCs/>
        </w:rPr>
      </w:pPr>
      <w:r w:rsidRPr="00790D51">
        <w:rPr>
          <w:rFonts w:asciiTheme="minorHAnsi" w:hAnsiTheme="minorHAnsi" w:cstheme="minorHAnsi"/>
          <w:b/>
          <w:bCs/>
        </w:rPr>
        <w:t>End of unemployment insurance payments or other public assistance</w:t>
      </w:r>
    </w:p>
    <w:p w14:paraId="57594286" w14:textId="77777777" w:rsidR="004509D4" w:rsidRPr="00790D51" w:rsidRDefault="004509D4" w:rsidP="001D1B40">
      <w:pPr>
        <w:pStyle w:val="Default"/>
        <w:numPr>
          <w:ilvl w:val="0"/>
          <w:numId w:val="25"/>
        </w:numPr>
        <w:rPr>
          <w:rFonts w:asciiTheme="minorHAnsi" w:hAnsiTheme="minorHAnsi" w:cstheme="minorHAnsi"/>
          <w:b/>
          <w:bCs/>
        </w:rPr>
      </w:pPr>
      <w:r w:rsidRPr="00790D51">
        <w:rPr>
          <w:rFonts w:asciiTheme="minorHAnsi" w:hAnsiTheme="minorHAnsi" w:cstheme="minorHAnsi"/>
          <w:b/>
          <w:bCs/>
        </w:rPr>
        <w:t>Loss of housing</w:t>
      </w:r>
    </w:p>
    <w:p w14:paraId="1EC4127D" w14:textId="6329D83B" w:rsidR="004509D4" w:rsidRPr="00790D51" w:rsidRDefault="004509D4" w:rsidP="001D1B40">
      <w:pPr>
        <w:pStyle w:val="Default"/>
        <w:numPr>
          <w:ilvl w:val="0"/>
          <w:numId w:val="25"/>
        </w:numPr>
        <w:rPr>
          <w:rFonts w:asciiTheme="minorHAnsi" w:hAnsiTheme="minorHAnsi" w:cstheme="minorHAnsi"/>
          <w:b/>
          <w:bCs/>
        </w:rPr>
      </w:pPr>
      <w:r w:rsidRPr="00790D51">
        <w:rPr>
          <w:rFonts w:asciiTheme="minorHAnsi" w:hAnsiTheme="minorHAnsi" w:cstheme="minorHAnsi"/>
          <w:b/>
          <w:bCs/>
        </w:rPr>
        <w:t xml:space="preserve">Status as a recent victim of domestic violence or stalking  </w:t>
      </w:r>
    </w:p>
    <w:p w14:paraId="45FA8401" w14:textId="0A0342C5" w:rsidR="004509D4" w:rsidRPr="00790D51" w:rsidRDefault="00654E7B" w:rsidP="001D1B40">
      <w:pPr>
        <w:autoSpaceDE w:val="0"/>
        <w:autoSpaceDN w:val="0"/>
        <w:adjustRightInd w:val="0"/>
        <w:ind w:left="90" w:firstLine="630"/>
        <w:rPr>
          <w:rFonts w:cstheme="minorHAnsi"/>
          <w:sz w:val="24"/>
          <w:szCs w:val="24"/>
        </w:rPr>
      </w:pPr>
      <w:sdt>
        <w:sdtPr>
          <w:rPr>
            <w:rFonts w:cstheme="minorHAnsi"/>
            <w:sz w:val="24"/>
            <w:szCs w:val="24"/>
          </w:rPr>
          <w:id w:val="1261025399"/>
          <w14:checkbox>
            <w14:checked w14:val="0"/>
            <w14:checkedState w14:val="2612" w14:font="MS Gothic"/>
            <w14:uncheckedState w14:val="2610" w14:font="MS Gothic"/>
          </w14:checkbox>
        </w:sdtPr>
        <w:sdtEndPr/>
        <w:sdtContent>
          <w:r w:rsidR="00577A85" w:rsidRPr="00790D51">
            <w:rPr>
              <w:rFonts w:ascii="MS Gothic" w:eastAsia="MS Gothic" w:hAnsi="MS Gothic" w:cstheme="minorHAnsi" w:hint="eastAsia"/>
              <w:sz w:val="24"/>
              <w:szCs w:val="24"/>
            </w:rPr>
            <w:t>☐</w:t>
          </w:r>
        </w:sdtContent>
      </w:sdt>
      <w:r w:rsidR="00577A85" w:rsidRPr="00790D51">
        <w:rPr>
          <w:rFonts w:cstheme="minorHAnsi"/>
          <w:sz w:val="24"/>
          <w:szCs w:val="24"/>
        </w:rPr>
        <w:t xml:space="preserve"> </w:t>
      </w:r>
      <w:r w:rsidR="004509D4" w:rsidRPr="00790D51">
        <w:rPr>
          <w:rFonts w:cstheme="minorHAnsi"/>
          <w:sz w:val="24"/>
          <w:szCs w:val="24"/>
        </w:rPr>
        <w:t>No Issues Identified</w:t>
      </w:r>
    </w:p>
    <w:p w14:paraId="36A6E55E" w14:textId="507CBE85" w:rsidR="004509D4" w:rsidRPr="00790D51" w:rsidRDefault="004509D4" w:rsidP="001D1B40">
      <w:pPr>
        <w:autoSpaceDE w:val="0"/>
        <w:autoSpaceDN w:val="0"/>
        <w:adjustRightInd w:val="0"/>
        <w:ind w:left="90"/>
        <w:rPr>
          <w:rFonts w:cstheme="minorHAnsi"/>
          <w:sz w:val="24"/>
          <w:szCs w:val="24"/>
        </w:rPr>
      </w:pPr>
      <w:r w:rsidRPr="00790D51">
        <w:rPr>
          <w:rFonts w:cstheme="minorHAnsi"/>
          <w:sz w:val="24"/>
          <w:szCs w:val="24"/>
        </w:rPr>
        <w:tab/>
      </w:r>
      <w:sdt>
        <w:sdtPr>
          <w:rPr>
            <w:rFonts w:cstheme="minorHAnsi"/>
            <w:sz w:val="24"/>
            <w:szCs w:val="24"/>
          </w:rPr>
          <w:id w:val="2084718947"/>
          <w14:checkbox>
            <w14:checked w14:val="0"/>
            <w14:checkedState w14:val="2612" w14:font="MS Gothic"/>
            <w14:uncheckedState w14:val="2610" w14:font="MS Gothic"/>
          </w14:checkbox>
        </w:sdtPr>
        <w:sdtEndPr/>
        <w:sdtContent>
          <w:r w:rsidR="00577A85" w:rsidRPr="00790D51">
            <w:rPr>
              <w:rFonts w:ascii="MS Gothic" w:eastAsia="MS Gothic" w:hAnsi="MS Gothic" w:cstheme="minorHAnsi" w:hint="eastAsia"/>
              <w:sz w:val="24"/>
              <w:szCs w:val="24"/>
            </w:rPr>
            <w:t>☐</w:t>
          </w:r>
        </w:sdtContent>
      </w:sdt>
      <w:r w:rsidR="00577A85" w:rsidRPr="00790D51">
        <w:rPr>
          <w:rFonts w:cstheme="minorHAnsi"/>
          <w:sz w:val="24"/>
          <w:szCs w:val="24"/>
        </w:rPr>
        <w:t xml:space="preserve"> </w:t>
      </w:r>
      <w:r w:rsidRPr="00790D51">
        <w:rPr>
          <w:rFonts w:cstheme="minorHAnsi"/>
          <w:sz w:val="24"/>
          <w:szCs w:val="24"/>
        </w:rPr>
        <w:t>One or More Issues Identified/Unable to Validate; See DOR</w:t>
      </w:r>
    </w:p>
    <w:p w14:paraId="782467B2" w14:textId="4E635EE8" w:rsidR="00CF7584" w:rsidRPr="00790D51" w:rsidRDefault="00CF7584" w:rsidP="001D1B40">
      <w:pPr>
        <w:pStyle w:val="Default"/>
        <w:numPr>
          <w:ilvl w:val="0"/>
          <w:numId w:val="21"/>
        </w:numPr>
        <w:rPr>
          <w:rFonts w:asciiTheme="minorHAnsi" w:hAnsiTheme="minorHAnsi" w:cstheme="minorHAnsi"/>
          <w:b/>
          <w:bCs/>
        </w:rPr>
      </w:pPr>
      <w:r w:rsidRPr="00790D51">
        <w:rPr>
          <w:rFonts w:asciiTheme="minorHAnsi" w:hAnsiTheme="minorHAnsi" w:cstheme="minorHAnsi"/>
          <w:b/>
          <w:bCs/>
        </w:rPr>
        <w:t>Locally developed State EcSA policies must outline an approach to utilize funds in a fair and equitable manner</w:t>
      </w:r>
      <w:r w:rsidR="00D43CD4" w:rsidRPr="00790D51">
        <w:rPr>
          <w:rFonts w:asciiTheme="minorHAnsi" w:hAnsiTheme="minorHAnsi" w:cstheme="minorHAnsi"/>
          <w:b/>
          <w:bCs/>
        </w:rPr>
        <w:t>.</w:t>
      </w:r>
    </w:p>
    <w:bookmarkEnd w:id="3"/>
    <w:p w14:paraId="23240995" w14:textId="029FCFF4" w:rsidR="005F6116" w:rsidRPr="00790D51" w:rsidRDefault="00654E7B" w:rsidP="001D1B40">
      <w:pPr>
        <w:pStyle w:val="ListParagraph"/>
        <w:numPr>
          <w:ilvl w:val="0"/>
          <w:numId w:val="18"/>
        </w:numPr>
        <w:autoSpaceDE w:val="0"/>
        <w:autoSpaceDN w:val="0"/>
        <w:adjustRightInd w:val="0"/>
        <w:ind w:left="540" w:hanging="450"/>
        <w:rPr>
          <w:rFonts w:ascii="MS Gothic" w:eastAsia="MS Gothic" w:hAnsi="MS Gothic" w:cstheme="minorHAnsi"/>
          <w:sz w:val="24"/>
          <w:szCs w:val="24"/>
        </w:rPr>
      </w:pPr>
      <w:sdt>
        <w:sdtPr>
          <w:rPr>
            <w:rFonts w:ascii="MS Gothic" w:eastAsia="MS Gothic" w:hAnsi="MS Gothic" w:cstheme="minorHAnsi"/>
            <w:sz w:val="24"/>
            <w:szCs w:val="24"/>
          </w:rPr>
          <w:id w:val="-1667703807"/>
          <w14:checkbox>
            <w14:checked w14:val="0"/>
            <w14:checkedState w14:val="2612" w14:font="MS Gothic"/>
            <w14:uncheckedState w14:val="2610" w14:font="MS Gothic"/>
          </w14:checkbox>
        </w:sdtPr>
        <w:sdtEndPr/>
        <w:sdtContent>
          <w:r w:rsidR="00577A85" w:rsidRPr="00790D51">
            <w:rPr>
              <w:rFonts w:ascii="MS Gothic" w:eastAsia="MS Gothic" w:hAnsi="MS Gothic" w:cstheme="minorHAnsi" w:hint="eastAsia"/>
              <w:sz w:val="24"/>
              <w:szCs w:val="24"/>
            </w:rPr>
            <w:t>☐</w:t>
          </w:r>
        </w:sdtContent>
      </w:sdt>
      <w:r w:rsidR="005F6116" w:rsidRPr="00790D51">
        <w:rPr>
          <w:rFonts w:cstheme="minorHAnsi"/>
          <w:sz w:val="24"/>
          <w:szCs w:val="24"/>
        </w:rPr>
        <w:t xml:space="preserve"> N/A, did not develop separate EcSA policy</w:t>
      </w:r>
    </w:p>
    <w:p w14:paraId="38905F30" w14:textId="522643C2" w:rsidR="005F6116" w:rsidRPr="00790D51" w:rsidRDefault="00654E7B" w:rsidP="001D1B40">
      <w:pPr>
        <w:pStyle w:val="ListParagraph"/>
        <w:numPr>
          <w:ilvl w:val="0"/>
          <w:numId w:val="18"/>
        </w:numPr>
        <w:autoSpaceDE w:val="0"/>
        <w:autoSpaceDN w:val="0"/>
        <w:adjustRightInd w:val="0"/>
        <w:ind w:left="540" w:hanging="450"/>
        <w:rPr>
          <w:rFonts w:cstheme="minorHAnsi"/>
          <w:sz w:val="24"/>
          <w:szCs w:val="24"/>
        </w:rPr>
      </w:pPr>
      <w:sdt>
        <w:sdtPr>
          <w:rPr>
            <w:rFonts w:ascii="MS Gothic" w:eastAsia="MS Gothic" w:hAnsi="MS Gothic" w:cstheme="minorHAnsi"/>
            <w:sz w:val="24"/>
            <w:szCs w:val="24"/>
          </w:rPr>
          <w:id w:val="1782688213"/>
          <w14:checkbox>
            <w14:checked w14:val="0"/>
            <w14:checkedState w14:val="2612" w14:font="MS Gothic"/>
            <w14:uncheckedState w14:val="2610" w14:font="MS Gothic"/>
          </w14:checkbox>
        </w:sdtPr>
        <w:sdtEndPr/>
        <w:sdtContent>
          <w:r w:rsidR="00577A85" w:rsidRPr="00790D51">
            <w:rPr>
              <w:rFonts w:ascii="MS Gothic" w:eastAsia="MS Gothic" w:hAnsi="MS Gothic" w:cstheme="minorHAnsi" w:hint="eastAsia"/>
              <w:sz w:val="24"/>
              <w:szCs w:val="24"/>
            </w:rPr>
            <w:t>☐</w:t>
          </w:r>
        </w:sdtContent>
      </w:sdt>
      <w:r w:rsidR="005F6116" w:rsidRPr="00790D51">
        <w:rPr>
          <w:rFonts w:cstheme="minorHAnsi"/>
          <w:sz w:val="24"/>
          <w:szCs w:val="24"/>
        </w:rPr>
        <w:t xml:space="preserve"> No Issues Identified</w:t>
      </w:r>
    </w:p>
    <w:p w14:paraId="45947C6B" w14:textId="1FDBF1A7" w:rsidR="004B2277" w:rsidRPr="00790D51" w:rsidRDefault="00654E7B" w:rsidP="001D1B40">
      <w:pPr>
        <w:pStyle w:val="ListParagraph"/>
        <w:numPr>
          <w:ilvl w:val="0"/>
          <w:numId w:val="18"/>
        </w:numPr>
        <w:autoSpaceDE w:val="0"/>
        <w:autoSpaceDN w:val="0"/>
        <w:adjustRightInd w:val="0"/>
        <w:ind w:left="540" w:hanging="450"/>
        <w:rPr>
          <w:rFonts w:cstheme="minorHAnsi"/>
          <w:b/>
          <w:sz w:val="19"/>
          <w:szCs w:val="19"/>
          <w:u w:val="single"/>
        </w:rPr>
      </w:pPr>
      <w:sdt>
        <w:sdtPr>
          <w:rPr>
            <w:rFonts w:ascii="MS Gothic" w:eastAsia="MS Gothic" w:hAnsi="MS Gothic" w:cs="Segoe UI Symbol"/>
            <w:sz w:val="24"/>
            <w:szCs w:val="24"/>
          </w:rPr>
          <w:id w:val="-1383005481"/>
          <w14:checkbox>
            <w14:checked w14:val="0"/>
            <w14:checkedState w14:val="2612" w14:font="MS Gothic"/>
            <w14:uncheckedState w14:val="2610" w14:font="MS Gothic"/>
          </w14:checkbox>
        </w:sdtPr>
        <w:sdtEndPr/>
        <w:sdtContent>
          <w:r w:rsidR="009365FC" w:rsidRPr="00790D51">
            <w:rPr>
              <w:rFonts w:ascii="MS Gothic" w:eastAsia="MS Gothic" w:hAnsi="MS Gothic" w:cs="Segoe UI Symbol" w:hint="eastAsia"/>
              <w:sz w:val="24"/>
              <w:szCs w:val="24"/>
            </w:rPr>
            <w:t>☐</w:t>
          </w:r>
        </w:sdtContent>
      </w:sdt>
      <w:r w:rsidR="005F6116" w:rsidRPr="00790D51">
        <w:rPr>
          <w:rFonts w:cstheme="minorHAnsi"/>
          <w:sz w:val="24"/>
          <w:szCs w:val="24"/>
        </w:rPr>
        <w:t xml:space="preserve"> One or More Issues Identified/Unable to Validate; See DOR</w:t>
      </w:r>
    </w:p>
    <w:sectPr w:rsidR="004B2277" w:rsidRPr="00790D51" w:rsidSect="00CF5969">
      <w:headerReference w:type="default" r:id="rId8"/>
      <w:footerReference w:type="default" r:id="rId9"/>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62042" w14:textId="77777777" w:rsidR="009944C7" w:rsidRDefault="009944C7" w:rsidP="009F5D3F">
      <w:r>
        <w:separator/>
      </w:r>
    </w:p>
  </w:endnote>
  <w:endnote w:type="continuationSeparator" w:id="0">
    <w:p w14:paraId="56E11501" w14:textId="77777777" w:rsidR="009944C7" w:rsidRDefault="009944C7" w:rsidP="009F5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522471940"/>
      <w:docPartObj>
        <w:docPartGallery w:val="Page Numbers (Bottom of Page)"/>
        <w:docPartUnique/>
      </w:docPartObj>
    </w:sdtPr>
    <w:sdtEndPr/>
    <w:sdtContent>
      <w:sdt>
        <w:sdtPr>
          <w:rPr>
            <w:sz w:val="16"/>
            <w:szCs w:val="16"/>
          </w:rPr>
          <w:id w:val="-1705238520"/>
          <w:docPartObj>
            <w:docPartGallery w:val="Page Numbers (Top of Page)"/>
            <w:docPartUnique/>
          </w:docPartObj>
        </w:sdtPr>
        <w:sdtEndPr/>
        <w:sdtContent>
          <w:p w14:paraId="55354F45" w14:textId="77777777" w:rsidR="009944C7" w:rsidRPr="009F5D3F" w:rsidRDefault="009944C7" w:rsidP="009F5D3F">
            <w:pPr>
              <w:pStyle w:val="Footer"/>
              <w:jc w:val="right"/>
              <w:rPr>
                <w:sz w:val="16"/>
                <w:szCs w:val="16"/>
              </w:rPr>
            </w:pPr>
            <w:r w:rsidRPr="009F5D3F">
              <w:rPr>
                <w:sz w:val="16"/>
                <w:szCs w:val="16"/>
              </w:rPr>
              <w:t xml:space="preserve">Page </w:t>
            </w:r>
            <w:r w:rsidRPr="009F5D3F">
              <w:rPr>
                <w:b/>
                <w:bCs/>
                <w:sz w:val="16"/>
                <w:szCs w:val="16"/>
              </w:rPr>
              <w:fldChar w:fldCharType="begin"/>
            </w:r>
            <w:r w:rsidRPr="009F5D3F">
              <w:rPr>
                <w:b/>
                <w:bCs/>
                <w:sz w:val="16"/>
                <w:szCs w:val="16"/>
              </w:rPr>
              <w:instrText xml:space="preserve"> PAGE </w:instrText>
            </w:r>
            <w:r w:rsidRPr="009F5D3F">
              <w:rPr>
                <w:b/>
                <w:bCs/>
                <w:sz w:val="16"/>
                <w:szCs w:val="16"/>
              </w:rPr>
              <w:fldChar w:fldCharType="separate"/>
            </w:r>
            <w:r>
              <w:rPr>
                <w:b/>
                <w:bCs/>
                <w:noProof/>
                <w:sz w:val="16"/>
                <w:szCs w:val="16"/>
              </w:rPr>
              <w:t>7</w:t>
            </w:r>
            <w:r w:rsidRPr="009F5D3F">
              <w:rPr>
                <w:b/>
                <w:bCs/>
                <w:sz w:val="16"/>
                <w:szCs w:val="16"/>
              </w:rPr>
              <w:fldChar w:fldCharType="end"/>
            </w:r>
            <w:r w:rsidRPr="009F5D3F">
              <w:rPr>
                <w:sz w:val="16"/>
                <w:szCs w:val="16"/>
              </w:rPr>
              <w:t xml:space="preserve"> of </w:t>
            </w:r>
            <w:r w:rsidRPr="009F5D3F">
              <w:rPr>
                <w:b/>
                <w:bCs/>
                <w:sz w:val="16"/>
                <w:szCs w:val="16"/>
              </w:rPr>
              <w:fldChar w:fldCharType="begin"/>
            </w:r>
            <w:r w:rsidRPr="009F5D3F">
              <w:rPr>
                <w:b/>
                <w:bCs/>
                <w:sz w:val="16"/>
                <w:szCs w:val="16"/>
              </w:rPr>
              <w:instrText xml:space="preserve"> NUMPAGES  </w:instrText>
            </w:r>
            <w:r w:rsidRPr="009F5D3F">
              <w:rPr>
                <w:b/>
                <w:bCs/>
                <w:sz w:val="16"/>
                <w:szCs w:val="16"/>
              </w:rPr>
              <w:fldChar w:fldCharType="separate"/>
            </w:r>
            <w:r>
              <w:rPr>
                <w:b/>
                <w:bCs/>
                <w:noProof/>
                <w:sz w:val="16"/>
                <w:szCs w:val="16"/>
              </w:rPr>
              <w:t>7</w:t>
            </w:r>
            <w:r w:rsidRPr="009F5D3F">
              <w:rPr>
                <w:b/>
                <w:bCs/>
                <w:sz w:val="16"/>
                <w:szCs w:val="16"/>
              </w:rPr>
              <w:fldChar w:fldCharType="end"/>
            </w:r>
          </w:p>
        </w:sdtContent>
      </w:sdt>
    </w:sdtContent>
  </w:sdt>
  <w:p w14:paraId="792EE181" w14:textId="1913312E" w:rsidR="009944C7" w:rsidRPr="00380790" w:rsidRDefault="00380790">
    <w:pPr>
      <w:pStyle w:val="Footer"/>
      <w:rPr>
        <w:sz w:val="16"/>
        <w:szCs w:val="16"/>
      </w:rPr>
    </w:pPr>
    <w:r w:rsidRPr="001D1B40">
      <w:rPr>
        <w:sz w:val="16"/>
        <w:szCs w:val="16"/>
      </w:rPr>
      <w:t xml:space="preserve">Updated </w:t>
    </w:r>
    <w:r w:rsidR="009365FC">
      <w:rPr>
        <w:sz w:val="16"/>
        <w:szCs w:val="16"/>
      </w:rPr>
      <w:t xml:space="preserve">8/20/2025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8CEEC" w14:textId="77777777" w:rsidR="009944C7" w:rsidRDefault="009944C7" w:rsidP="009F5D3F">
      <w:r>
        <w:separator/>
      </w:r>
    </w:p>
  </w:footnote>
  <w:footnote w:type="continuationSeparator" w:id="0">
    <w:p w14:paraId="7531D37C" w14:textId="77777777" w:rsidR="009944C7" w:rsidRDefault="009944C7" w:rsidP="009F5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610" w:type="dxa"/>
      <w:tblInd w:w="-42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92"/>
      <w:gridCol w:w="5310"/>
      <w:gridCol w:w="3008"/>
    </w:tblGrid>
    <w:tr w:rsidR="009944C7" w14:paraId="3857980C" w14:textId="77777777" w:rsidTr="00CF5969">
      <w:trPr>
        <w:trHeight w:val="870"/>
      </w:trPr>
      <w:tc>
        <w:tcPr>
          <w:tcW w:w="11610" w:type="dxa"/>
          <w:gridSpan w:val="3"/>
          <w:tcBorders>
            <w:top w:val="single" w:sz="12" w:space="0" w:color="auto"/>
            <w:bottom w:val="single" w:sz="12" w:space="0" w:color="auto"/>
          </w:tcBorders>
          <w:shd w:val="clear" w:color="auto" w:fill="1F4E79" w:themeFill="accent1" w:themeFillShade="80"/>
        </w:tcPr>
        <w:p w14:paraId="6ADD06F7" w14:textId="77777777" w:rsidR="009944C7" w:rsidRDefault="009944C7" w:rsidP="00F213FC">
          <w:pPr>
            <w:rPr>
              <w:rFonts w:ascii="Arial Black" w:hAnsi="Arial Black"/>
              <w:caps/>
              <w:color w:val="FFFF00"/>
              <w:sz w:val="24"/>
              <w:szCs w:val="24"/>
            </w:rPr>
          </w:pPr>
          <w:r w:rsidRPr="009B28B7">
            <w:rPr>
              <w:noProof/>
            </w:rPr>
            <w:drawing>
              <wp:inline distT="0" distB="0" distL="0" distR="0" wp14:anchorId="24D8A863" wp14:editId="26C09F14">
                <wp:extent cx="1672590" cy="312420"/>
                <wp:effectExtent l="0" t="0" r="0" b="0"/>
                <wp:docPr id="9" name="Picture 0" descr="reverse_one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everse_onelin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2590" cy="312420"/>
                        </a:xfrm>
                        <a:prstGeom prst="rect">
                          <a:avLst/>
                        </a:prstGeom>
                        <a:noFill/>
                        <a:ln>
                          <a:noFill/>
                        </a:ln>
                      </pic:spPr>
                    </pic:pic>
                  </a:graphicData>
                </a:graphic>
              </wp:inline>
            </w:drawing>
          </w:r>
          <w:r>
            <w:rPr>
              <w:rFonts w:ascii="Arial Black" w:hAnsi="Arial Black"/>
              <w:caps/>
              <w:color w:val="FFFFFF"/>
              <w:sz w:val="28"/>
              <w:szCs w:val="28"/>
            </w:rPr>
            <w:t xml:space="preserve">   </w:t>
          </w:r>
          <w:r>
            <w:rPr>
              <w:rFonts w:ascii="Arial Black" w:hAnsi="Arial Black"/>
              <w:caps/>
              <w:color w:val="FFFF00"/>
              <w:sz w:val="24"/>
              <w:szCs w:val="24"/>
            </w:rPr>
            <w:t xml:space="preserve">   </w:t>
          </w:r>
        </w:p>
        <w:p w14:paraId="744497EB" w14:textId="63C98F0E" w:rsidR="009944C7" w:rsidRPr="009365FC" w:rsidRDefault="009944C7" w:rsidP="00FE467A">
          <w:pPr>
            <w:jc w:val="center"/>
            <w:rPr>
              <w:rFonts w:ascii="Arial Black" w:hAnsi="Arial Black"/>
              <w:color w:val="FFFFFF"/>
              <w:sz w:val="24"/>
              <w:szCs w:val="24"/>
            </w:rPr>
          </w:pPr>
          <w:r w:rsidRPr="009365FC">
            <w:rPr>
              <w:rFonts w:ascii="Arial Black" w:hAnsi="Arial Black"/>
              <w:color w:val="FFFFFF"/>
              <w:sz w:val="24"/>
              <w:szCs w:val="24"/>
            </w:rPr>
            <w:t>PY2</w:t>
          </w:r>
          <w:r w:rsidR="009365FC" w:rsidRPr="009365FC">
            <w:rPr>
              <w:rFonts w:ascii="Arial Black" w:hAnsi="Arial Black"/>
              <w:color w:val="FFFFFF"/>
              <w:sz w:val="24"/>
              <w:szCs w:val="24"/>
            </w:rPr>
            <w:t>5</w:t>
          </w:r>
          <w:r w:rsidRPr="009365FC">
            <w:rPr>
              <w:rFonts w:ascii="Arial Black" w:hAnsi="Arial Black"/>
              <w:color w:val="FFFFFF"/>
              <w:sz w:val="24"/>
              <w:szCs w:val="24"/>
            </w:rPr>
            <w:t xml:space="preserve"> WIOA</w:t>
          </w:r>
          <w:r w:rsidR="009365FC" w:rsidRPr="009365FC">
            <w:rPr>
              <w:rFonts w:ascii="Arial Black" w:hAnsi="Arial Black"/>
              <w:color w:val="FFFFFF"/>
              <w:sz w:val="24"/>
              <w:szCs w:val="24"/>
            </w:rPr>
            <w:t xml:space="preserve"> Title</w:t>
          </w:r>
          <w:r w:rsidR="004509D4" w:rsidRPr="009365FC">
            <w:rPr>
              <w:rFonts w:ascii="Arial Black" w:hAnsi="Arial Black"/>
              <w:color w:val="FFFFFF"/>
              <w:sz w:val="24"/>
              <w:szCs w:val="24"/>
            </w:rPr>
            <w:t xml:space="preserve"> I</w:t>
          </w:r>
          <w:r w:rsidR="009365FC" w:rsidRPr="009365FC">
            <w:rPr>
              <w:rFonts w:ascii="Arial Black" w:hAnsi="Arial Black"/>
              <w:color w:val="FFFFFF"/>
              <w:sz w:val="24"/>
              <w:szCs w:val="24"/>
            </w:rPr>
            <w:t>-</w:t>
          </w:r>
          <w:r w:rsidR="004509D4" w:rsidRPr="009365FC">
            <w:rPr>
              <w:rFonts w:ascii="Arial Black" w:hAnsi="Arial Black"/>
              <w:color w:val="FFFFFF"/>
              <w:sz w:val="24"/>
              <w:szCs w:val="24"/>
            </w:rPr>
            <w:t xml:space="preserve">B and State </w:t>
          </w:r>
          <w:r w:rsidRPr="009365FC">
            <w:rPr>
              <w:rFonts w:ascii="Arial Black" w:hAnsi="Arial Black"/>
              <w:color w:val="FFFFFF"/>
              <w:sz w:val="24"/>
              <w:szCs w:val="24"/>
            </w:rPr>
            <w:t>Program</w:t>
          </w:r>
          <w:r w:rsidR="004509D4" w:rsidRPr="009365FC">
            <w:rPr>
              <w:rFonts w:ascii="Arial Black" w:hAnsi="Arial Black"/>
              <w:color w:val="FFFFFF"/>
              <w:sz w:val="24"/>
              <w:szCs w:val="24"/>
            </w:rPr>
            <w:t>s</w:t>
          </w:r>
          <w:r w:rsidR="005F5EDB" w:rsidRPr="009365FC">
            <w:rPr>
              <w:rFonts w:ascii="Arial Black" w:hAnsi="Arial Black"/>
              <w:color w:val="FFFFFF"/>
              <w:sz w:val="24"/>
              <w:szCs w:val="24"/>
            </w:rPr>
            <w:t xml:space="preserve"> </w:t>
          </w:r>
          <w:r w:rsidR="009365FC">
            <w:rPr>
              <w:rFonts w:ascii="Arial Black" w:hAnsi="Arial Black"/>
              <w:color w:val="FFFFFF"/>
              <w:sz w:val="24"/>
              <w:szCs w:val="24"/>
            </w:rPr>
            <w:t>R</w:t>
          </w:r>
          <w:r w:rsidR="005F5EDB" w:rsidRPr="009365FC">
            <w:rPr>
              <w:rFonts w:ascii="Arial Black" w:hAnsi="Arial Black"/>
              <w:color w:val="FFFFFF"/>
              <w:sz w:val="24"/>
              <w:szCs w:val="24"/>
            </w:rPr>
            <w:t xml:space="preserve">equired </w:t>
          </w:r>
          <w:r w:rsidR="009365FC">
            <w:rPr>
              <w:rFonts w:ascii="Arial Black" w:hAnsi="Arial Black"/>
              <w:color w:val="FFFFFF"/>
              <w:sz w:val="24"/>
              <w:szCs w:val="24"/>
            </w:rPr>
            <w:t>L</w:t>
          </w:r>
          <w:r w:rsidR="005F5EDB" w:rsidRPr="009365FC">
            <w:rPr>
              <w:rFonts w:ascii="Arial Black" w:hAnsi="Arial Black"/>
              <w:color w:val="FFFFFF"/>
              <w:sz w:val="24"/>
              <w:szCs w:val="24"/>
            </w:rPr>
            <w:t>ocal</w:t>
          </w:r>
          <w:r w:rsidRPr="009365FC">
            <w:rPr>
              <w:rFonts w:ascii="Arial Black" w:hAnsi="Arial Black"/>
              <w:color w:val="FFFFFF"/>
              <w:sz w:val="24"/>
              <w:szCs w:val="24"/>
            </w:rPr>
            <w:t xml:space="preserve"> Policies Checklist</w:t>
          </w:r>
        </w:p>
        <w:p w14:paraId="06850684" w14:textId="77777777" w:rsidR="009944C7" w:rsidRPr="00421845" w:rsidRDefault="009944C7" w:rsidP="00FE467A">
          <w:pPr>
            <w:rPr>
              <w:rFonts w:ascii="Arial Black" w:hAnsi="Arial Black"/>
              <w:caps/>
              <w:color w:val="FFFFFF"/>
              <w:sz w:val="16"/>
              <w:szCs w:val="16"/>
            </w:rPr>
          </w:pPr>
          <w:r w:rsidRPr="00FE5F6A">
            <w:rPr>
              <w:rFonts w:ascii="Arial Black" w:hAnsi="Arial Black"/>
              <w:caps/>
              <w:color w:val="FFFFFF"/>
              <w:sz w:val="24"/>
              <w:szCs w:val="24"/>
            </w:rPr>
            <w:t xml:space="preserve">  </w:t>
          </w:r>
          <w:r>
            <w:rPr>
              <w:rFonts w:ascii="Arial Black" w:hAnsi="Arial Black"/>
              <w:caps/>
              <w:color w:val="FFFFFF"/>
              <w:sz w:val="24"/>
              <w:szCs w:val="24"/>
            </w:rPr>
            <w:t xml:space="preserve">       </w:t>
          </w:r>
          <w:r w:rsidRPr="00FE5F6A">
            <w:rPr>
              <w:rFonts w:ascii="Arial Black" w:hAnsi="Arial Black"/>
              <w:caps/>
              <w:color w:val="FFFFFF"/>
              <w:sz w:val="24"/>
              <w:szCs w:val="24"/>
            </w:rPr>
            <w:t xml:space="preserve">       </w:t>
          </w:r>
        </w:p>
      </w:tc>
    </w:tr>
    <w:tr w:rsidR="009944C7" w:rsidRPr="00481063" w14:paraId="180DB5E6" w14:textId="77777777" w:rsidTr="00CF5969">
      <w:tc>
        <w:tcPr>
          <w:tcW w:w="3292" w:type="dxa"/>
          <w:tcBorders>
            <w:top w:val="single" w:sz="12" w:space="0" w:color="auto"/>
            <w:bottom w:val="single" w:sz="12" w:space="0" w:color="auto"/>
            <w:right w:val="single" w:sz="12" w:space="0" w:color="auto"/>
          </w:tcBorders>
          <w:shd w:val="clear" w:color="auto" w:fill="FFF2CC" w:themeFill="accent4" w:themeFillTint="33"/>
        </w:tcPr>
        <w:p w14:paraId="1370D0A4" w14:textId="77777777" w:rsidR="009944C7" w:rsidRPr="00EB3DEB" w:rsidRDefault="009944C7" w:rsidP="00F63A54">
          <w:pPr>
            <w:tabs>
              <w:tab w:val="center" w:pos="1293"/>
            </w:tabs>
            <w:rPr>
              <w:rFonts w:cstheme="minorHAnsi"/>
              <w:bCs/>
              <w:sz w:val="24"/>
              <w:szCs w:val="24"/>
            </w:rPr>
          </w:pPr>
          <w:r w:rsidRPr="00EB3DEB">
            <w:rPr>
              <w:rFonts w:cstheme="minorHAnsi"/>
              <w:bCs/>
              <w:sz w:val="24"/>
              <w:szCs w:val="24"/>
            </w:rPr>
            <w:t xml:space="preserve">LWDB: </w:t>
          </w:r>
        </w:p>
      </w:tc>
      <w:tc>
        <w:tcPr>
          <w:tcW w:w="5310" w:type="dxa"/>
          <w:tcBorders>
            <w:top w:val="single" w:sz="12" w:space="0" w:color="auto"/>
            <w:left w:val="single" w:sz="12" w:space="0" w:color="auto"/>
            <w:bottom w:val="single" w:sz="12" w:space="0" w:color="auto"/>
            <w:right w:val="single" w:sz="12" w:space="0" w:color="auto"/>
          </w:tcBorders>
        </w:tcPr>
        <w:p w14:paraId="6A00D39B" w14:textId="77777777" w:rsidR="009944C7" w:rsidRPr="00CF5969" w:rsidRDefault="009944C7" w:rsidP="00F63A54">
          <w:pPr>
            <w:rPr>
              <w:rFonts w:cstheme="minorHAnsi"/>
              <w:sz w:val="24"/>
              <w:szCs w:val="24"/>
            </w:rPr>
          </w:pPr>
          <w:r w:rsidRPr="00CF5969">
            <w:rPr>
              <w:rFonts w:cstheme="minorHAnsi"/>
              <w:sz w:val="24"/>
              <w:szCs w:val="24"/>
            </w:rPr>
            <w:t xml:space="preserve">Monitor(s):  </w:t>
          </w:r>
        </w:p>
      </w:tc>
      <w:tc>
        <w:tcPr>
          <w:tcW w:w="3008" w:type="dxa"/>
          <w:tcBorders>
            <w:top w:val="single" w:sz="12" w:space="0" w:color="auto"/>
            <w:left w:val="single" w:sz="12" w:space="0" w:color="auto"/>
            <w:bottom w:val="single" w:sz="12" w:space="0" w:color="auto"/>
          </w:tcBorders>
        </w:tcPr>
        <w:p w14:paraId="3CC2CBB5" w14:textId="77777777" w:rsidR="009944C7" w:rsidRPr="00CF5969" w:rsidRDefault="009944C7" w:rsidP="00F63A54">
          <w:pPr>
            <w:rPr>
              <w:rFonts w:cstheme="minorHAnsi"/>
              <w:sz w:val="24"/>
              <w:szCs w:val="24"/>
            </w:rPr>
          </w:pPr>
          <w:r w:rsidRPr="00CF5969">
            <w:rPr>
              <w:rFonts w:cstheme="minorHAnsi"/>
              <w:sz w:val="24"/>
              <w:szCs w:val="24"/>
            </w:rPr>
            <w:t xml:space="preserve">Date: </w:t>
          </w:r>
        </w:p>
      </w:tc>
    </w:tr>
  </w:tbl>
  <w:p w14:paraId="6107F58B" w14:textId="21589464" w:rsidR="009944C7" w:rsidRDefault="009944C7" w:rsidP="00393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7C28BE"/>
    <w:multiLevelType w:val="hybridMultilevel"/>
    <w:tmpl w:val="0457615B"/>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C77A16"/>
    <w:multiLevelType w:val="hybridMultilevel"/>
    <w:tmpl w:val="03F2CB4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6F0499"/>
    <w:multiLevelType w:val="hybridMultilevel"/>
    <w:tmpl w:val="4A122C7A"/>
    <w:lvl w:ilvl="0" w:tplc="526C4DF2">
      <w:start w:val="1"/>
      <w:numFmt w:val="bullet"/>
      <w:lvlText w:val=""/>
      <w:lvlJc w:val="left"/>
      <w:pPr>
        <w:ind w:left="309" w:hanging="360"/>
      </w:pPr>
      <w:rPr>
        <w:rFonts w:ascii="Symbol" w:hAnsi="Symbol" w:hint="default"/>
        <w:sz w:val="12"/>
        <w:szCs w:val="12"/>
      </w:rPr>
    </w:lvl>
    <w:lvl w:ilvl="1" w:tplc="04090003">
      <w:start w:val="1"/>
      <w:numFmt w:val="bullet"/>
      <w:lvlText w:val="o"/>
      <w:lvlJc w:val="left"/>
      <w:pPr>
        <w:ind w:left="1389" w:hanging="360"/>
      </w:pPr>
      <w:rPr>
        <w:rFonts w:ascii="Courier New" w:hAnsi="Courier New" w:cs="Courier New" w:hint="default"/>
      </w:rPr>
    </w:lvl>
    <w:lvl w:ilvl="2" w:tplc="04090005" w:tentative="1">
      <w:start w:val="1"/>
      <w:numFmt w:val="bullet"/>
      <w:lvlText w:val=""/>
      <w:lvlJc w:val="left"/>
      <w:pPr>
        <w:ind w:left="2109" w:hanging="360"/>
      </w:pPr>
      <w:rPr>
        <w:rFonts w:ascii="Wingdings" w:hAnsi="Wingdings" w:hint="default"/>
      </w:rPr>
    </w:lvl>
    <w:lvl w:ilvl="3" w:tplc="04090001" w:tentative="1">
      <w:start w:val="1"/>
      <w:numFmt w:val="bullet"/>
      <w:lvlText w:val=""/>
      <w:lvlJc w:val="left"/>
      <w:pPr>
        <w:ind w:left="2829" w:hanging="360"/>
      </w:pPr>
      <w:rPr>
        <w:rFonts w:ascii="Symbol" w:hAnsi="Symbol" w:hint="default"/>
      </w:rPr>
    </w:lvl>
    <w:lvl w:ilvl="4" w:tplc="04090003" w:tentative="1">
      <w:start w:val="1"/>
      <w:numFmt w:val="bullet"/>
      <w:lvlText w:val="o"/>
      <w:lvlJc w:val="left"/>
      <w:pPr>
        <w:ind w:left="3549" w:hanging="360"/>
      </w:pPr>
      <w:rPr>
        <w:rFonts w:ascii="Courier New" w:hAnsi="Courier New" w:cs="Courier New" w:hint="default"/>
      </w:rPr>
    </w:lvl>
    <w:lvl w:ilvl="5" w:tplc="04090005" w:tentative="1">
      <w:start w:val="1"/>
      <w:numFmt w:val="bullet"/>
      <w:lvlText w:val=""/>
      <w:lvlJc w:val="left"/>
      <w:pPr>
        <w:ind w:left="4269" w:hanging="360"/>
      </w:pPr>
      <w:rPr>
        <w:rFonts w:ascii="Wingdings" w:hAnsi="Wingdings" w:hint="default"/>
      </w:rPr>
    </w:lvl>
    <w:lvl w:ilvl="6" w:tplc="04090001" w:tentative="1">
      <w:start w:val="1"/>
      <w:numFmt w:val="bullet"/>
      <w:lvlText w:val=""/>
      <w:lvlJc w:val="left"/>
      <w:pPr>
        <w:ind w:left="4989" w:hanging="360"/>
      </w:pPr>
      <w:rPr>
        <w:rFonts w:ascii="Symbol" w:hAnsi="Symbol" w:hint="default"/>
      </w:rPr>
    </w:lvl>
    <w:lvl w:ilvl="7" w:tplc="04090003" w:tentative="1">
      <w:start w:val="1"/>
      <w:numFmt w:val="bullet"/>
      <w:lvlText w:val="o"/>
      <w:lvlJc w:val="left"/>
      <w:pPr>
        <w:ind w:left="5709" w:hanging="360"/>
      </w:pPr>
      <w:rPr>
        <w:rFonts w:ascii="Courier New" w:hAnsi="Courier New" w:cs="Courier New" w:hint="default"/>
      </w:rPr>
    </w:lvl>
    <w:lvl w:ilvl="8" w:tplc="04090005" w:tentative="1">
      <w:start w:val="1"/>
      <w:numFmt w:val="bullet"/>
      <w:lvlText w:val=""/>
      <w:lvlJc w:val="left"/>
      <w:pPr>
        <w:ind w:left="6429" w:hanging="360"/>
      </w:pPr>
      <w:rPr>
        <w:rFonts w:ascii="Wingdings" w:hAnsi="Wingdings" w:hint="default"/>
      </w:rPr>
    </w:lvl>
  </w:abstractNum>
  <w:abstractNum w:abstractNumId="3" w15:restartNumberingAfterBreak="0">
    <w:nsid w:val="066B758F"/>
    <w:multiLevelType w:val="hybridMultilevel"/>
    <w:tmpl w:val="5E06A75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70C79CA"/>
    <w:multiLevelType w:val="hybridMultilevel"/>
    <w:tmpl w:val="15E8C58E"/>
    <w:lvl w:ilvl="0" w:tplc="04090003">
      <w:start w:val="1"/>
      <w:numFmt w:val="bullet"/>
      <w:lvlText w:val="o"/>
      <w:lvlJc w:val="left"/>
      <w:pPr>
        <w:ind w:left="584" w:hanging="360"/>
      </w:pPr>
      <w:rPr>
        <w:rFonts w:ascii="Courier New" w:hAnsi="Courier New" w:cs="Courier New" w:hint="default"/>
      </w:rPr>
    </w:lvl>
    <w:lvl w:ilvl="1" w:tplc="04090003" w:tentative="1">
      <w:start w:val="1"/>
      <w:numFmt w:val="bullet"/>
      <w:lvlText w:val="o"/>
      <w:lvlJc w:val="left"/>
      <w:pPr>
        <w:ind w:left="1304" w:hanging="360"/>
      </w:pPr>
      <w:rPr>
        <w:rFonts w:ascii="Courier New" w:hAnsi="Courier New" w:cs="Courier New" w:hint="default"/>
      </w:rPr>
    </w:lvl>
    <w:lvl w:ilvl="2" w:tplc="04090005" w:tentative="1">
      <w:start w:val="1"/>
      <w:numFmt w:val="bullet"/>
      <w:lvlText w:val=""/>
      <w:lvlJc w:val="left"/>
      <w:pPr>
        <w:ind w:left="2024" w:hanging="360"/>
      </w:pPr>
      <w:rPr>
        <w:rFonts w:ascii="Wingdings" w:hAnsi="Wingdings" w:hint="default"/>
      </w:rPr>
    </w:lvl>
    <w:lvl w:ilvl="3" w:tplc="04090001" w:tentative="1">
      <w:start w:val="1"/>
      <w:numFmt w:val="bullet"/>
      <w:lvlText w:val=""/>
      <w:lvlJc w:val="left"/>
      <w:pPr>
        <w:ind w:left="2744" w:hanging="360"/>
      </w:pPr>
      <w:rPr>
        <w:rFonts w:ascii="Symbol" w:hAnsi="Symbol" w:hint="default"/>
      </w:rPr>
    </w:lvl>
    <w:lvl w:ilvl="4" w:tplc="04090003" w:tentative="1">
      <w:start w:val="1"/>
      <w:numFmt w:val="bullet"/>
      <w:lvlText w:val="o"/>
      <w:lvlJc w:val="left"/>
      <w:pPr>
        <w:ind w:left="3464" w:hanging="360"/>
      </w:pPr>
      <w:rPr>
        <w:rFonts w:ascii="Courier New" w:hAnsi="Courier New" w:cs="Courier New" w:hint="default"/>
      </w:rPr>
    </w:lvl>
    <w:lvl w:ilvl="5" w:tplc="04090005" w:tentative="1">
      <w:start w:val="1"/>
      <w:numFmt w:val="bullet"/>
      <w:lvlText w:val=""/>
      <w:lvlJc w:val="left"/>
      <w:pPr>
        <w:ind w:left="4184" w:hanging="360"/>
      </w:pPr>
      <w:rPr>
        <w:rFonts w:ascii="Wingdings" w:hAnsi="Wingdings" w:hint="default"/>
      </w:rPr>
    </w:lvl>
    <w:lvl w:ilvl="6" w:tplc="04090001" w:tentative="1">
      <w:start w:val="1"/>
      <w:numFmt w:val="bullet"/>
      <w:lvlText w:val=""/>
      <w:lvlJc w:val="left"/>
      <w:pPr>
        <w:ind w:left="4904" w:hanging="360"/>
      </w:pPr>
      <w:rPr>
        <w:rFonts w:ascii="Symbol" w:hAnsi="Symbol" w:hint="default"/>
      </w:rPr>
    </w:lvl>
    <w:lvl w:ilvl="7" w:tplc="04090003" w:tentative="1">
      <w:start w:val="1"/>
      <w:numFmt w:val="bullet"/>
      <w:lvlText w:val="o"/>
      <w:lvlJc w:val="left"/>
      <w:pPr>
        <w:ind w:left="5624" w:hanging="360"/>
      </w:pPr>
      <w:rPr>
        <w:rFonts w:ascii="Courier New" w:hAnsi="Courier New" w:cs="Courier New" w:hint="default"/>
      </w:rPr>
    </w:lvl>
    <w:lvl w:ilvl="8" w:tplc="04090005" w:tentative="1">
      <w:start w:val="1"/>
      <w:numFmt w:val="bullet"/>
      <w:lvlText w:val=""/>
      <w:lvlJc w:val="left"/>
      <w:pPr>
        <w:ind w:left="6344" w:hanging="360"/>
      </w:pPr>
      <w:rPr>
        <w:rFonts w:ascii="Wingdings" w:hAnsi="Wingdings" w:hint="default"/>
      </w:rPr>
    </w:lvl>
  </w:abstractNum>
  <w:abstractNum w:abstractNumId="5" w15:restartNumberingAfterBreak="0">
    <w:nsid w:val="12C67BD7"/>
    <w:multiLevelType w:val="hybridMultilevel"/>
    <w:tmpl w:val="53F42D1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425BAE"/>
    <w:multiLevelType w:val="hybridMultilevel"/>
    <w:tmpl w:val="5A1A077A"/>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3357"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2704EEF"/>
    <w:multiLevelType w:val="hybridMultilevel"/>
    <w:tmpl w:val="CE34523C"/>
    <w:lvl w:ilvl="0" w:tplc="04090003">
      <w:start w:val="1"/>
      <w:numFmt w:val="bullet"/>
      <w:lvlText w:val="o"/>
      <w:lvlJc w:val="left"/>
      <w:pPr>
        <w:ind w:left="432" w:hanging="360"/>
      </w:pPr>
      <w:rPr>
        <w:rFonts w:ascii="Courier New" w:hAnsi="Courier New" w:cs="Courier New"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8" w15:restartNumberingAfterBreak="0">
    <w:nsid w:val="297C397C"/>
    <w:multiLevelType w:val="hybridMultilevel"/>
    <w:tmpl w:val="613CD920"/>
    <w:lvl w:ilvl="0" w:tplc="7E96C3EE">
      <w:start w:val="1"/>
      <w:numFmt w:val="bullet"/>
      <w:lvlText w:val=""/>
      <w:lvlJc w:val="left"/>
      <w:pPr>
        <w:ind w:left="309" w:hanging="360"/>
      </w:pPr>
      <w:rPr>
        <w:rFonts w:ascii="Symbol" w:hAnsi="Symbol" w:hint="default"/>
        <w:color w:val="auto"/>
        <w:sz w:val="10"/>
        <w:szCs w:val="10"/>
      </w:rPr>
    </w:lvl>
    <w:lvl w:ilvl="1" w:tplc="04090003">
      <w:start w:val="1"/>
      <w:numFmt w:val="bullet"/>
      <w:lvlText w:val="o"/>
      <w:lvlJc w:val="left"/>
      <w:pPr>
        <w:ind w:left="1389" w:hanging="360"/>
      </w:pPr>
      <w:rPr>
        <w:rFonts w:ascii="Courier New" w:hAnsi="Courier New" w:cs="Courier New" w:hint="default"/>
      </w:rPr>
    </w:lvl>
    <w:lvl w:ilvl="2" w:tplc="04090005">
      <w:start w:val="1"/>
      <w:numFmt w:val="bullet"/>
      <w:lvlText w:val=""/>
      <w:lvlJc w:val="left"/>
      <w:pPr>
        <w:ind w:left="2109" w:hanging="360"/>
      </w:pPr>
      <w:rPr>
        <w:rFonts w:ascii="Wingdings" w:hAnsi="Wingdings" w:hint="default"/>
      </w:rPr>
    </w:lvl>
    <w:lvl w:ilvl="3" w:tplc="04090001" w:tentative="1">
      <w:start w:val="1"/>
      <w:numFmt w:val="bullet"/>
      <w:lvlText w:val=""/>
      <w:lvlJc w:val="left"/>
      <w:pPr>
        <w:ind w:left="2829" w:hanging="360"/>
      </w:pPr>
      <w:rPr>
        <w:rFonts w:ascii="Symbol" w:hAnsi="Symbol" w:hint="default"/>
      </w:rPr>
    </w:lvl>
    <w:lvl w:ilvl="4" w:tplc="04090003" w:tentative="1">
      <w:start w:val="1"/>
      <w:numFmt w:val="bullet"/>
      <w:lvlText w:val="o"/>
      <w:lvlJc w:val="left"/>
      <w:pPr>
        <w:ind w:left="3549" w:hanging="360"/>
      </w:pPr>
      <w:rPr>
        <w:rFonts w:ascii="Courier New" w:hAnsi="Courier New" w:cs="Courier New" w:hint="default"/>
      </w:rPr>
    </w:lvl>
    <w:lvl w:ilvl="5" w:tplc="04090005" w:tentative="1">
      <w:start w:val="1"/>
      <w:numFmt w:val="bullet"/>
      <w:lvlText w:val=""/>
      <w:lvlJc w:val="left"/>
      <w:pPr>
        <w:ind w:left="4269" w:hanging="360"/>
      </w:pPr>
      <w:rPr>
        <w:rFonts w:ascii="Wingdings" w:hAnsi="Wingdings" w:hint="default"/>
      </w:rPr>
    </w:lvl>
    <w:lvl w:ilvl="6" w:tplc="04090001" w:tentative="1">
      <w:start w:val="1"/>
      <w:numFmt w:val="bullet"/>
      <w:lvlText w:val=""/>
      <w:lvlJc w:val="left"/>
      <w:pPr>
        <w:ind w:left="4989" w:hanging="360"/>
      </w:pPr>
      <w:rPr>
        <w:rFonts w:ascii="Symbol" w:hAnsi="Symbol" w:hint="default"/>
      </w:rPr>
    </w:lvl>
    <w:lvl w:ilvl="7" w:tplc="04090003" w:tentative="1">
      <w:start w:val="1"/>
      <w:numFmt w:val="bullet"/>
      <w:lvlText w:val="o"/>
      <w:lvlJc w:val="left"/>
      <w:pPr>
        <w:ind w:left="5709" w:hanging="360"/>
      </w:pPr>
      <w:rPr>
        <w:rFonts w:ascii="Courier New" w:hAnsi="Courier New" w:cs="Courier New" w:hint="default"/>
      </w:rPr>
    </w:lvl>
    <w:lvl w:ilvl="8" w:tplc="04090005" w:tentative="1">
      <w:start w:val="1"/>
      <w:numFmt w:val="bullet"/>
      <w:lvlText w:val=""/>
      <w:lvlJc w:val="left"/>
      <w:pPr>
        <w:ind w:left="6429" w:hanging="360"/>
      </w:pPr>
      <w:rPr>
        <w:rFonts w:ascii="Wingdings" w:hAnsi="Wingdings" w:hint="default"/>
      </w:rPr>
    </w:lvl>
  </w:abstractNum>
  <w:abstractNum w:abstractNumId="9" w15:restartNumberingAfterBreak="0">
    <w:nsid w:val="2BBB7214"/>
    <w:multiLevelType w:val="hybridMultilevel"/>
    <w:tmpl w:val="D0C83832"/>
    <w:lvl w:ilvl="0" w:tplc="A2004F98">
      <w:start w:val="1"/>
      <w:numFmt w:val="bullet"/>
      <w:lvlText w:val=""/>
      <w:lvlJc w:val="left"/>
      <w:pPr>
        <w:ind w:left="360" w:hanging="360"/>
      </w:pPr>
      <w:rPr>
        <w:rFonts w:ascii="Symbol" w:hAnsi="Symbol" w:hint="default"/>
        <w:sz w:val="10"/>
        <w:szCs w:val="10"/>
      </w:rPr>
    </w:lvl>
    <w:lvl w:ilvl="1" w:tplc="2BF24198">
      <w:start w:val="1"/>
      <w:numFmt w:val="bullet"/>
      <w:lvlText w:val="o"/>
      <w:lvlJc w:val="left"/>
      <w:pPr>
        <w:ind w:left="1080" w:hanging="360"/>
      </w:pPr>
      <w:rPr>
        <w:rFonts w:ascii="Courier New" w:hAnsi="Courier New" w:cs="Courier New" w:hint="default"/>
        <w:sz w:val="14"/>
        <w:szCs w:val="14"/>
      </w:rPr>
    </w:lvl>
    <w:lvl w:ilvl="2" w:tplc="04090003">
      <w:start w:val="1"/>
      <w:numFmt w:val="bullet"/>
      <w:lvlText w:val="o"/>
      <w:lvlJc w:val="left"/>
      <w:pPr>
        <w:ind w:left="1800" w:hanging="360"/>
      </w:pPr>
      <w:rPr>
        <w:rFonts w:ascii="Courier New" w:hAnsi="Courier New" w:cs="Courier New" w:hint="default"/>
      </w:rPr>
    </w:lvl>
    <w:lvl w:ilvl="3" w:tplc="04090003">
      <w:start w:val="1"/>
      <w:numFmt w:val="bullet"/>
      <w:lvlText w:val="o"/>
      <w:lvlJc w:val="left"/>
      <w:pPr>
        <w:ind w:left="2520" w:hanging="360"/>
      </w:pPr>
      <w:rPr>
        <w:rFonts w:ascii="Courier New" w:hAnsi="Courier New" w:cs="Courier New"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48D7C5"/>
    <w:multiLevelType w:val="hybridMultilevel"/>
    <w:tmpl w:val="3469C22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F9B1061"/>
    <w:multiLevelType w:val="hybridMultilevel"/>
    <w:tmpl w:val="55725D42"/>
    <w:lvl w:ilvl="0" w:tplc="88E685BE">
      <w:start w:val="1"/>
      <w:numFmt w:val="bullet"/>
      <w:lvlText w:val=""/>
      <w:lvlJc w:val="left"/>
      <w:pPr>
        <w:ind w:left="489" w:hanging="360"/>
      </w:pPr>
      <w:rPr>
        <w:rFonts w:ascii="Symbol" w:hAnsi="Symbol" w:hint="default"/>
        <w:color w:val="auto"/>
        <w:sz w:val="12"/>
        <w:szCs w:val="12"/>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2" w15:restartNumberingAfterBreak="0">
    <w:nsid w:val="30D0657D"/>
    <w:multiLevelType w:val="hybridMultilevel"/>
    <w:tmpl w:val="4ECC6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8F092D"/>
    <w:multiLevelType w:val="hybridMultilevel"/>
    <w:tmpl w:val="E9E8F7FE"/>
    <w:lvl w:ilvl="0" w:tplc="88E685BE">
      <w:start w:val="1"/>
      <w:numFmt w:val="bullet"/>
      <w:lvlText w:val=""/>
      <w:lvlJc w:val="left"/>
      <w:pPr>
        <w:ind w:left="954" w:hanging="360"/>
      </w:pPr>
      <w:rPr>
        <w:rFonts w:ascii="Symbol" w:hAnsi="Symbol" w:hint="default"/>
        <w:color w:val="auto"/>
        <w:sz w:val="12"/>
        <w:szCs w:val="12"/>
      </w:rPr>
    </w:lvl>
    <w:lvl w:ilvl="1" w:tplc="804C5896">
      <w:start w:val="1"/>
      <w:numFmt w:val="bullet"/>
      <w:lvlText w:val="o"/>
      <w:lvlJc w:val="left"/>
      <w:pPr>
        <w:ind w:left="1674" w:hanging="360"/>
      </w:pPr>
      <w:rPr>
        <w:rFonts w:ascii="Courier New" w:hAnsi="Courier New" w:cs="Courier New" w:hint="default"/>
        <w:sz w:val="12"/>
        <w:szCs w:val="12"/>
      </w:rPr>
    </w:lvl>
    <w:lvl w:ilvl="2" w:tplc="70F85278">
      <w:start w:val="1"/>
      <w:numFmt w:val="bullet"/>
      <w:lvlText w:val=""/>
      <w:lvlJc w:val="left"/>
      <w:pPr>
        <w:ind w:left="2394" w:hanging="360"/>
      </w:pPr>
      <w:rPr>
        <w:rFonts w:ascii="Wingdings" w:hAnsi="Wingdings" w:hint="default"/>
        <w:sz w:val="10"/>
        <w:szCs w:val="10"/>
      </w:rPr>
    </w:lvl>
    <w:lvl w:ilvl="3" w:tplc="04090001" w:tentative="1">
      <w:start w:val="1"/>
      <w:numFmt w:val="bullet"/>
      <w:lvlText w:val=""/>
      <w:lvlJc w:val="left"/>
      <w:pPr>
        <w:ind w:left="3114" w:hanging="360"/>
      </w:pPr>
      <w:rPr>
        <w:rFonts w:ascii="Symbol" w:hAnsi="Symbol" w:hint="default"/>
      </w:rPr>
    </w:lvl>
    <w:lvl w:ilvl="4" w:tplc="04090003" w:tentative="1">
      <w:start w:val="1"/>
      <w:numFmt w:val="bullet"/>
      <w:lvlText w:val="o"/>
      <w:lvlJc w:val="left"/>
      <w:pPr>
        <w:ind w:left="3834" w:hanging="360"/>
      </w:pPr>
      <w:rPr>
        <w:rFonts w:ascii="Courier New" w:hAnsi="Courier New" w:cs="Courier New" w:hint="default"/>
      </w:rPr>
    </w:lvl>
    <w:lvl w:ilvl="5" w:tplc="04090005" w:tentative="1">
      <w:start w:val="1"/>
      <w:numFmt w:val="bullet"/>
      <w:lvlText w:val=""/>
      <w:lvlJc w:val="left"/>
      <w:pPr>
        <w:ind w:left="4554" w:hanging="360"/>
      </w:pPr>
      <w:rPr>
        <w:rFonts w:ascii="Wingdings" w:hAnsi="Wingdings" w:hint="default"/>
      </w:rPr>
    </w:lvl>
    <w:lvl w:ilvl="6" w:tplc="04090001" w:tentative="1">
      <w:start w:val="1"/>
      <w:numFmt w:val="bullet"/>
      <w:lvlText w:val=""/>
      <w:lvlJc w:val="left"/>
      <w:pPr>
        <w:ind w:left="5274" w:hanging="360"/>
      </w:pPr>
      <w:rPr>
        <w:rFonts w:ascii="Symbol" w:hAnsi="Symbol" w:hint="default"/>
      </w:rPr>
    </w:lvl>
    <w:lvl w:ilvl="7" w:tplc="04090003" w:tentative="1">
      <w:start w:val="1"/>
      <w:numFmt w:val="bullet"/>
      <w:lvlText w:val="o"/>
      <w:lvlJc w:val="left"/>
      <w:pPr>
        <w:ind w:left="5994" w:hanging="360"/>
      </w:pPr>
      <w:rPr>
        <w:rFonts w:ascii="Courier New" w:hAnsi="Courier New" w:cs="Courier New" w:hint="default"/>
      </w:rPr>
    </w:lvl>
    <w:lvl w:ilvl="8" w:tplc="04090005" w:tentative="1">
      <w:start w:val="1"/>
      <w:numFmt w:val="bullet"/>
      <w:lvlText w:val=""/>
      <w:lvlJc w:val="left"/>
      <w:pPr>
        <w:ind w:left="6714" w:hanging="360"/>
      </w:pPr>
      <w:rPr>
        <w:rFonts w:ascii="Wingdings" w:hAnsi="Wingdings" w:hint="default"/>
      </w:rPr>
    </w:lvl>
  </w:abstractNum>
  <w:abstractNum w:abstractNumId="14" w15:restartNumberingAfterBreak="0">
    <w:nsid w:val="34D62800"/>
    <w:multiLevelType w:val="hybridMultilevel"/>
    <w:tmpl w:val="E1B0B61C"/>
    <w:lvl w:ilvl="0" w:tplc="04090001">
      <w:start w:val="1"/>
      <w:numFmt w:val="bullet"/>
      <w:lvlText w:val=""/>
      <w:lvlJc w:val="left"/>
      <w:pPr>
        <w:ind w:left="450" w:hanging="360"/>
      </w:pPr>
      <w:rPr>
        <w:rFonts w:ascii="Symbol" w:hAnsi="Symbol"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39E30885"/>
    <w:multiLevelType w:val="hybridMultilevel"/>
    <w:tmpl w:val="2D6265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1F2BE5"/>
    <w:multiLevelType w:val="hybridMultilevel"/>
    <w:tmpl w:val="FF527264"/>
    <w:lvl w:ilvl="0" w:tplc="EB8CF7E6">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6E12D9"/>
    <w:multiLevelType w:val="hybridMultilevel"/>
    <w:tmpl w:val="76EEE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873F94"/>
    <w:multiLevelType w:val="hybridMultilevel"/>
    <w:tmpl w:val="C970806C"/>
    <w:lvl w:ilvl="0" w:tplc="FFFFFFFF">
      <w:start w:val="1"/>
      <w:numFmt w:val="bullet"/>
      <w:lvlText w:val=""/>
      <w:lvlJc w:val="left"/>
      <w:pPr>
        <w:ind w:left="45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9" w15:restartNumberingAfterBreak="0">
    <w:nsid w:val="6416763C"/>
    <w:multiLevelType w:val="hybridMultilevel"/>
    <w:tmpl w:val="4F9EB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4E2B0C"/>
    <w:multiLevelType w:val="hybridMultilevel"/>
    <w:tmpl w:val="ED2E8AEE"/>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3357"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67FF768A"/>
    <w:multiLevelType w:val="hybridMultilevel"/>
    <w:tmpl w:val="34BC7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79405B0">
      <w:start w:val="1"/>
      <w:numFmt w:val="bullet"/>
      <w:lvlText w:val=""/>
      <w:lvlJc w:val="left"/>
      <w:pPr>
        <w:ind w:left="2160" w:hanging="360"/>
      </w:pPr>
      <w:rPr>
        <w:rFonts w:ascii="Symbol" w:hAnsi="Symbol" w:hint="default"/>
        <w:color w:val="auto"/>
        <w:sz w:val="24"/>
        <w:szCs w:val="24"/>
      </w:rPr>
    </w:lvl>
    <w:lvl w:ilvl="3" w:tplc="04090001">
      <w:start w:val="1"/>
      <w:numFmt w:val="bullet"/>
      <w:lvlText w:val=""/>
      <w:lvlJc w:val="left"/>
      <w:pPr>
        <w:ind w:left="2880" w:hanging="360"/>
      </w:pPr>
      <w:rPr>
        <w:rFonts w:ascii="Symbol" w:hAnsi="Symbol" w:hint="default"/>
      </w:rPr>
    </w:lvl>
    <w:lvl w:ilvl="4" w:tplc="120C99BA">
      <w:numFmt w:val="bullet"/>
      <w:lvlText w:val="-"/>
      <w:lvlJc w:val="left"/>
      <w:pPr>
        <w:ind w:left="3600" w:hanging="360"/>
      </w:pPr>
      <w:rPr>
        <w:rFonts w:ascii="Calibri" w:eastAsiaTheme="minorHAnsi" w:hAnsi="Calibri"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5618C1"/>
    <w:multiLevelType w:val="hybridMultilevel"/>
    <w:tmpl w:val="9A58D0D4"/>
    <w:lvl w:ilvl="0" w:tplc="3288E21E">
      <w:start w:val="1"/>
      <w:numFmt w:val="bullet"/>
      <w:lvlText w:val=""/>
      <w:lvlJc w:val="left"/>
      <w:pPr>
        <w:ind w:left="567" w:hanging="360"/>
      </w:pPr>
      <w:rPr>
        <w:rFonts w:ascii="Symbol" w:hAnsi="Symbol" w:hint="default"/>
        <w:color w:val="auto"/>
        <w:sz w:val="22"/>
        <w:szCs w:val="22"/>
      </w:rPr>
    </w:lvl>
    <w:lvl w:ilvl="1" w:tplc="04090003">
      <w:start w:val="1"/>
      <w:numFmt w:val="bullet"/>
      <w:lvlText w:val="o"/>
      <w:lvlJc w:val="left"/>
      <w:pPr>
        <w:ind w:left="72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04090003">
      <w:start w:val="1"/>
      <w:numFmt w:val="bullet"/>
      <w:lvlText w:val="o"/>
      <w:lvlJc w:val="left"/>
      <w:pPr>
        <w:ind w:left="2727" w:hanging="360"/>
      </w:pPr>
      <w:rPr>
        <w:rFonts w:ascii="Courier New" w:hAnsi="Courier New" w:cs="Courier New" w:hint="default"/>
      </w:rPr>
    </w:lvl>
    <w:lvl w:ilvl="4" w:tplc="04090003">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23" w15:restartNumberingAfterBreak="0">
    <w:nsid w:val="6D577614"/>
    <w:multiLevelType w:val="hybridMultilevel"/>
    <w:tmpl w:val="73167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0B5A62"/>
    <w:multiLevelType w:val="hybridMultilevel"/>
    <w:tmpl w:val="BB40FB0E"/>
    <w:lvl w:ilvl="0" w:tplc="CDD63C2C">
      <w:start w:val="1"/>
      <w:numFmt w:val="bullet"/>
      <w:lvlText w:val=""/>
      <w:lvlJc w:val="left"/>
      <w:pPr>
        <w:ind w:left="720" w:hanging="360"/>
      </w:pPr>
      <w:rPr>
        <w:rFonts w:ascii="Symbol" w:hAnsi="Symbol" w:hint="default"/>
        <w:sz w:val="10"/>
        <w:szCs w:val="1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8244329">
    <w:abstractNumId w:val="23"/>
  </w:num>
  <w:num w:numId="2" w16cid:durableId="2007440706">
    <w:abstractNumId w:val="22"/>
  </w:num>
  <w:num w:numId="3" w16cid:durableId="1169637540">
    <w:abstractNumId w:val="13"/>
  </w:num>
  <w:num w:numId="4" w16cid:durableId="1114712616">
    <w:abstractNumId w:val="2"/>
  </w:num>
  <w:num w:numId="5" w16cid:durableId="93936690">
    <w:abstractNumId w:val="8"/>
  </w:num>
  <w:num w:numId="6" w16cid:durableId="2029215738">
    <w:abstractNumId w:val="11"/>
  </w:num>
  <w:num w:numId="7" w16cid:durableId="486937710">
    <w:abstractNumId w:val="9"/>
  </w:num>
  <w:num w:numId="8" w16cid:durableId="717438875">
    <w:abstractNumId w:val="15"/>
  </w:num>
  <w:num w:numId="9" w16cid:durableId="1194997799">
    <w:abstractNumId w:val="24"/>
  </w:num>
  <w:num w:numId="10" w16cid:durableId="45379897">
    <w:abstractNumId w:val="5"/>
  </w:num>
  <w:num w:numId="11" w16cid:durableId="914778436">
    <w:abstractNumId w:val="16"/>
  </w:num>
  <w:num w:numId="12" w16cid:durableId="1865359957">
    <w:abstractNumId w:val="21"/>
  </w:num>
  <w:num w:numId="13" w16cid:durableId="901134037">
    <w:abstractNumId w:val="1"/>
  </w:num>
  <w:num w:numId="14" w16cid:durableId="708604939">
    <w:abstractNumId w:val="7"/>
  </w:num>
  <w:num w:numId="15" w16cid:durableId="394358752">
    <w:abstractNumId w:val="4"/>
  </w:num>
  <w:num w:numId="16" w16cid:durableId="321397847">
    <w:abstractNumId w:val="17"/>
  </w:num>
  <w:num w:numId="17" w16cid:durableId="478960708">
    <w:abstractNumId w:val="19"/>
  </w:num>
  <w:num w:numId="18" w16cid:durableId="1809472342">
    <w:abstractNumId w:val="0"/>
    <w:lvlOverride w:ilvl="0">
      <w:startOverride w:val="1"/>
    </w:lvlOverride>
    <w:lvlOverride w:ilvl="1"/>
    <w:lvlOverride w:ilvl="2"/>
    <w:lvlOverride w:ilvl="3"/>
    <w:lvlOverride w:ilvl="4"/>
    <w:lvlOverride w:ilvl="5"/>
    <w:lvlOverride w:ilvl="6"/>
    <w:lvlOverride w:ilvl="7"/>
    <w:lvlOverride w:ilvl="8"/>
  </w:num>
  <w:num w:numId="19" w16cid:durableId="1149204240">
    <w:abstractNumId w:val="10"/>
  </w:num>
  <w:num w:numId="20" w16cid:durableId="1026904943">
    <w:abstractNumId w:val="12"/>
  </w:num>
  <w:num w:numId="21" w16cid:durableId="1097292537">
    <w:abstractNumId w:val="14"/>
  </w:num>
  <w:num w:numId="22" w16cid:durableId="1479572894">
    <w:abstractNumId w:val="18"/>
  </w:num>
  <w:num w:numId="23" w16cid:durableId="433869341">
    <w:abstractNumId w:val="20"/>
  </w:num>
  <w:num w:numId="24" w16cid:durableId="2123571726">
    <w:abstractNumId w:val="0"/>
  </w:num>
  <w:num w:numId="25" w16cid:durableId="1651401455">
    <w:abstractNumId w:val="6"/>
  </w:num>
  <w:num w:numId="26" w16cid:durableId="2057581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655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3A6"/>
    <w:rsid w:val="00015B70"/>
    <w:rsid w:val="00021448"/>
    <w:rsid w:val="00027DFD"/>
    <w:rsid w:val="00033B4C"/>
    <w:rsid w:val="000550D5"/>
    <w:rsid w:val="00063199"/>
    <w:rsid w:val="000646DC"/>
    <w:rsid w:val="00093714"/>
    <w:rsid w:val="000A7858"/>
    <w:rsid w:val="000B6130"/>
    <w:rsid w:val="000C31A2"/>
    <w:rsid w:val="00113297"/>
    <w:rsid w:val="0011741E"/>
    <w:rsid w:val="00122B75"/>
    <w:rsid w:val="001345BD"/>
    <w:rsid w:val="00141AE5"/>
    <w:rsid w:val="001421F5"/>
    <w:rsid w:val="001502BC"/>
    <w:rsid w:val="00157233"/>
    <w:rsid w:val="00157F48"/>
    <w:rsid w:val="00186C42"/>
    <w:rsid w:val="00197966"/>
    <w:rsid w:val="001D1B40"/>
    <w:rsid w:val="001E496A"/>
    <w:rsid w:val="00212389"/>
    <w:rsid w:val="00230750"/>
    <w:rsid w:val="00242413"/>
    <w:rsid w:val="00247934"/>
    <w:rsid w:val="00250D2F"/>
    <w:rsid w:val="00255D0C"/>
    <w:rsid w:val="0025616F"/>
    <w:rsid w:val="00262EAE"/>
    <w:rsid w:val="00270CD9"/>
    <w:rsid w:val="00292287"/>
    <w:rsid w:val="002B2E5B"/>
    <w:rsid w:val="002B68A7"/>
    <w:rsid w:val="002D060F"/>
    <w:rsid w:val="002E6E60"/>
    <w:rsid w:val="002F7211"/>
    <w:rsid w:val="00310C5B"/>
    <w:rsid w:val="00312178"/>
    <w:rsid w:val="0034795B"/>
    <w:rsid w:val="00347FAE"/>
    <w:rsid w:val="0036341E"/>
    <w:rsid w:val="00380790"/>
    <w:rsid w:val="00393CEC"/>
    <w:rsid w:val="003A1DBF"/>
    <w:rsid w:val="003B082E"/>
    <w:rsid w:val="00421845"/>
    <w:rsid w:val="00425CA0"/>
    <w:rsid w:val="00427E60"/>
    <w:rsid w:val="004509D4"/>
    <w:rsid w:val="004723F6"/>
    <w:rsid w:val="00480F55"/>
    <w:rsid w:val="004857DF"/>
    <w:rsid w:val="004B2277"/>
    <w:rsid w:val="004C5622"/>
    <w:rsid w:val="004E053A"/>
    <w:rsid w:val="004E7049"/>
    <w:rsid w:val="004E7BB3"/>
    <w:rsid w:val="004F7CB5"/>
    <w:rsid w:val="00515A20"/>
    <w:rsid w:val="0053760B"/>
    <w:rsid w:val="00543637"/>
    <w:rsid w:val="00563683"/>
    <w:rsid w:val="00575072"/>
    <w:rsid w:val="005752A0"/>
    <w:rsid w:val="00577A85"/>
    <w:rsid w:val="005920FE"/>
    <w:rsid w:val="005B2797"/>
    <w:rsid w:val="005B37CF"/>
    <w:rsid w:val="005B5255"/>
    <w:rsid w:val="005C375B"/>
    <w:rsid w:val="005C5CC0"/>
    <w:rsid w:val="005D53A0"/>
    <w:rsid w:val="005F5EDB"/>
    <w:rsid w:val="005F6116"/>
    <w:rsid w:val="00617181"/>
    <w:rsid w:val="00651AD8"/>
    <w:rsid w:val="00654E7B"/>
    <w:rsid w:val="0066043A"/>
    <w:rsid w:val="00674E51"/>
    <w:rsid w:val="006844A7"/>
    <w:rsid w:val="00686959"/>
    <w:rsid w:val="00686ADF"/>
    <w:rsid w:val="00691D46"/>
    <w:rsid w:val="006B557B"/>
    <w:rsid w:val="006E354D"/>
    <w:rsid w:val="006F2D7B"/>
    <w:rsid w:val="0070221E"/>
    <w:rsid w:val="00704829"/>
    <w:rsid w:val="007370EE"/>
    <w:rsid w:val="00747587"/>
    <w:rsid w:val="00751831"/>
    <w:rsid w:val="00756480"/>
    <w:rsid w:val="00790D51"/>
    <w:rsid w:val="007A3C6A"/>
    <w:rsid w:val="007A6D6E"/>
    <w:rsid w:val="007B296D"/>
    <w:rsid w:val="007B542C"/>
    <w:rsid w:val="007C0DA8"/>
    <w:rsid w:val="007C1F42"/>
    <w:rsid w:val="007E48C1"/>
    <w:rsid w:val="007F2080"/>
    <w:rsid w:val="00803624"/>
    <w:rsid w:val="008130FF"/>
    <w:rsid w:val="00816570"/>
    <w:rsid w:val="00826D6A"/>
    <w:rsid w:val="008554F9"/>
    <w:rsid w:val="008625A3"/>
    <w:rsid w:val="008638DA"/>
    <w:rsid w:val="008C0973"/>
    <w:rsid w:val="008E0E85"/>
    <w:rsid w:val="008E129E"/>
    <w:rsid w:val="008E209F"/>
    <w:rsid w:val="008E258F"/>
    <w:rsid w:val="008E381C"/>
    <w:rsid w:val="008E59AA"/>
    <w:rsid w:val="008F229B"/>
    <w:rsid w:val="0090342A"/>
    <w:rsid w:val="009060D5"/>
    <w:rsid w:val="00925BD6"/>
    <w:rsid w:val="009365FC"/>
    <w:rsid w:val="00952FDA"/>
    <w:rsid w:val="009549A3"/>
    <w:rsid w:val="009578D7"/>
    <w:rsid w:val="009876E9"/>
    <w:rsid w:val="009944C7"/>
    <w:rsid w:val="009A5B23"/>
    <w:rsid w:val="009C1773"/>
    <w:rsid w:val="009C17B2"/>
    <w:rsid w:val="009C295F"/>
    <w:rsid w:val="009C3824"/>
    <w:rsid w:val="009D0D0F"/>
    <w:rsid w:val="009D3FF0"/>
    <w:rsid w:val="009E3E34"/>
    <w:rsid w:val="009E6731"/>
    <w:rsid w:val="009F4B4A"/>
    <w:rsid w:val="009F5D3F"/>
    <w:rsid w:val="009F7DD0"/>
    <w:rsid w:val="00A13910"/>
    <w:rsid w:val="00A45C9E"/>
    <w:rsid w:val="00A60AD7"/>
    <w:rsid w:val="00A6240A"/>
    <w:rsid w:val="00A675F5"/>
    <w:rsid w:val="00A7792B"/>
    <w:rsid w:val="00A87FC9"/>
    <w:rsid w:val="00AA2E1D"/>
    <w:rsid w:val="00AB13C5"/>
    <w:rsid w:val="00AC7248"/>
    <w:rsid w:val="00AD13A6"/>
    <w:rsid w:val="00AE2E96"/>
    <w:rsid w:val="00AF0B8A"/>
    <w:rsid w:val="00AF2697"/>
    <w:rsid w:val="00B21E5A"/>
    <w:rsid w:val="00B46924"/>
    <w:rsid w:val="00B55DF7"/>
    <w:rsid w:val="00B75B4C"/>
    <w:rsid w:val="00B978B8"/>
    <w:rsid w:val="00BA57DA"/>
    <w:rsid w:val="00BB0283"/>
    <w:rsid w:val="00BB5702"/>
    <w:rsid w:val="00BC79FB"/>
    <w:rsid w:val="00BD6C23"/>
    <w:rsid w:val="00BE0498"/>
    <w:rsid w:val="00BE5009"/>
    <w:rsid w:val="00BE7A1D"/>
    <w:rsid w:val="00BF276C"/>
    <w:rsid w:val="00C21032"/>
    <w:rsid w:val="00C24D78"/>
    <w:rsid w:val="00C81350"/>
    <w:rsid w:val="00C9353F"/>
    <w:rsid w:val="00CB15B1"/>
    <w:rsid w:val="00CC1892"/>
    <w:rsid w:val="00CD7987"/>
    <w:rsid w:val="00CF5969"/>
    <w:rsid w:val="00CF7584"/>
    <w:rsid w:val="00D02FB2"/>
    <w:rsid w:val="00D114E9"/>
    <w:rsid w:val="00D16FB2"/>
    <w:rsid w:val="00D17284"/>
    <w:rsid w:val="00D2118D"/>
    <w:rsid w:val="00D23022"/>
    <w:rsid w:val="00D43CD4"/>
    <w:rsid w:val="00D52A9D"/>
    <w:rsid w:val="00D555D9"/>
    <w:rsid w:val="00D80624"/>
    <w:rsid w:val="00D90BB6"/>
    <w:rsid w:val="00DA5A04"/>
    <w:rsid w:val="00DB1AB4"/>
    <w:rsid w:val="00DB488B"/>
    <w:rsid w:val="00DC1304"/>
    <w:rsid w:val="00DD491E"/>
    <w:rsid w:val="00DE242B"/>
    <w:rsid w:val="00E11BCD"/>
    <w:rsid w:val="00E228EE"/>
    <w:rsid w:val="00E324AC"/>
    <w:rsid w:val="00E359B0"/>
    <w:rsid w:val="00E60C8C"/>
    <w:rsid w:val="00E73C9E"/>
    <w:rsid w:val="00E76F5D"/>
    <w:rsid w:val="00E8649E"/>
    <w:rsid w:val="00E917C6"/>
    <w:rsid w:val="00EB3DEB"/>
    <w:rsid w:val="00EC0A0A"/>
    <w:rsid w:val="00ED0BAB"/>
    <w:rsid w:val="00ED56B2"/>
    <w:rsid w:val="00EE1366"/>
    <w:rsid w:val="00F17E1B"/>
    <w:rsid w:val="00F213FC"/>
    <w:rsid w:val="00F45246"/>
    <w:rsid w:val="00F45D1A"/>
    <w:rsid w:val="00F54563"/>
    <w:rsid w:val="00F60F0B"/>
    <w:rsid w:val="00F63A54"/>
    <w:rsid w:val="00F91FD1"/>
    <w:rsid w:val="00F9497F"/>
    <w:rsid w:val="00FA0593"/>
    <w:rsid w:val="00FA7CA1"/>
    <w:rsid w:val="00FB72C9"/>
    <w:rsid w:val="00FC5E77"/>
    <w:rsid w:val="00FC6061"/>
    <w:rsid w:val="00FE4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14:docId w14:val="0CC573B3"/>
  <w15:chartTrackingRefBased/>
  <w15:docId w15:val="{03EF0483-D258-496C-9390-BDB6FF6B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9A3"/>
  </w:style>
  <w:style w:type="paragraph" w:styleId="Heading1">
    <w:name w:val="heading 1"/>
    <w:basedOn w:val="Normal"/>
    <w:next w:val="Normal"/>
    <w:link w:val="Heading1Char"/>
    <w:uiPriority w:val="9"/>
    <w:qFormat/>
    <w:rsid w:val="00B4692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62EA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3A6"/>
    <w:pPr>
      <w:ind w:left="720"/>
      <w:contextualSpacing/>
    </w:pPr>
  </w:style>
  <w:style w:type="numbering" w:customStyle="1" w:styleId="NoList1">
    <w:name w:val="No List1"/>
    <w:next w:val="NoList"/>
    <w:uiPriority w:val="99"/>
    <w:semiHidden/>
    <w:unhideWhenUsed/>
    <w:rsid w:val="00AD13A6"/>
  </w:style>
  <w:style w:type="paragraph" w:styleId="Header">
    <w:name w:val="header"/>
    <w:basedOn w:val="Normal"/>
    <w:link w:val="HeaderChar"/>
    <w:uiPriority w:val="99"/>
    <w:unhideWhenUsed/>
    <w:rsid w:val="009F5D3F"/>
    <w:pPr>
      <w:tabs>
        <w:tab w:val="center" w:pos="4680"/>
        <w:tab w:val="right" w:pos="9360"/>
      </w:tabs>
    </w:pPr>
  </w:style>
  <w:style w:type="character" w:customStyle="1" w:styleId="HeaderChar">
    <w:name w:val="Header Char"/>
    <w:basedOn w:val="DefaultParagraphFont"/>
    <w:link w:val="Header"/>
    <w:uiPriority w:val="99"/>
    <w:rsid w:val="009F5D3F"/>
  </w:style>
  <w:style w:type="paragraph" w:styleId="Footer">
    <w:name w:val="footer"/>
    <w:basedOn w:val="Normal"/>
    <w:link w:val="FooterChar"/>
    <w:uiPriority w:val="99"/>
    <w:unhideWhenUsed/>
    <w:rsid w:val="009F5D3F"/>
    <w:pPr>
      <w:tabs>
        <w:tab w:val="center" w:pos="4680"/>
        <w:tab w:val="right" w:pos="9360"/>
      </w:tabs>
    </w:pPr>
  </w:style>
  <w:style w:type="character" w:customStyle="1" w:styleId="FooterChar">
    <w:name w:val="Footer Char"/>
    <w:basedOn w:val="DefaultParagraphFont"/>
    <w:link w:val="Footer"/>
    <w:uiPriority w:val="99"/>
    <w:rsid w:val="009F5D3F"/>
  </w:style>
  <w:style w:type="paragraph" w:customStyle="1" w:styleId="Default">
    <w:name w:val="Default"/>
    <w:rsid w:val="00027DFD"/>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B4692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62EAE"/>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36341E"/>
    <w:rPr>
      <w:sz w:val="16"/>
      <w:szCs w:val="16"/>
    </w:rPr>
  </w:style>
  <w:style w:type="paragraph" w:styleId="CommentText">
    <w:name w:val="annotation text"/>
    <w:basedOn w:val="Normal"/>
    <w:link w:val="CommentTextChar"/>
    <w:uiPriority w:val="99"/>
    <w:unhideWhenUsed/>
    <w:rsid w:val="0036341E"/>
    <w:rPr>
      <w:sz w:val="20"/>
      <w:szCs w:val="20"/>
    </w:rPr>
  </w:style>
  <w:style w:type="character" w:customStyle="1" w:styleId="CommentTextChar">
    <w:name w:val="Comment Text Char"/>
    <w:basedOn w:val="DefaultParagraphFont"/>
    <w:link w:val="CommentText"/>
    <w:uiPriority w:val="99"/>
    <w:rsid w:val="0036341E"/>
    <w:rPr>
      <w:sz w:val="20"/>
      <w:szCs w:val="20"/>
    </w:rPr>
  </w:style>
  <w:style w:type="paragraph" w:styleId="CommentSubject">
    <w:name w:val="annotation subject"/>
    <w:basedOn w:val="CommentText"/>
    <w:next w:val="CommentText"/>
    <w:link w:val="CommentSubjectChar"/>
    <w:uiPriority w:val="99"/>
    <w:semiHidden/>
    <w:unhideWhenUsed/>
    <w:rsid w:val="0036341E"/>
    <w:rPr>
      <w:b/>
      <w:bCs/>
    </w:rPr>
  </w:style>
  <w:style w:type="character" w:customStyle="1" w:styleId="CommentSubjectChar">
    <w:name w:val="Comment Subject Char"/>
    <w:basedOn w:val="CommentTextChar"/>
    <w:link w:val="CommentSubject"/>
    <w:uiPriority w:val="99"/>
    <w:semiHidden/>
    <w:rsid w:val="0036341E"/>
    <w:rPr>
      <w:b/>
      <w:bCs/>
      <w:sz w:val="20"/>
      <w:szCs w:val="20"/>
    </w:rPr>
  </w:style>
  <w:style w:type="character" w:styleId="Hyperlink">
    <w:name w:val="Hyperlink"/>
    <w:basedOn w:val="DefaultParagraphFont"/>
    <w:uiPriority w:val="99"/>
    <w:unhideWhenUsed/>
    <w:rsid w:val="009876E9"/>
    <w:rPr>
      <w:color w:val="0563C1" w:themeColor="hyperlink"/>
      <w:u w:val="single"/>
    </w:rPr>
  </w:style>
  <w:style w:type="character" w:styleId="UnresolvedMention">
    <w:name w:val="Unresolved Mention"/>
    <w:basedOn w:val="DefaultParagraphFont"/>
    <w:uiPriority w:val="99"/>
    <w:semiHidden/>
    <w:unhideWhenUsed/>
    <w:rsid w:val="00987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E62FB-0414-4C98-965E-BF7E902EB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3034</Words>
  <Characters>17297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ESD - State Of Washington</Company>
  <LinksUpToDate>false</LinksUpToDate>
  <CharactersWithSpaces>20291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Downing, Karen (ESD)</dc:creator>
  <cp:keywords/>
  <dc:description/>
  <cp:lastModifiedBy>Beauchamp, Brooke (ESD)</cp:lastModifiedBy>
  <cp:revision>4</cp:revision>
  <dcterms:created xsi:type="dcterms:W3CDTF">2025-09-10T15:22:00Z</dcterms:created>
  <dcterms:modified xsi:type="dcterms:W3CDTF">2025-09-10T15:24:00Z</dcterms:modified>
</cp:coreProperties>
</file>